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9D92B" w14:textId="6AD2745C" w:rsidR="00E90E49" w:rsidRPr="00CE0424" w:rsidRDefault="00E90E49" w:rsidP="00CA2AC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8E7BCD">
        <w:t>3bis-</w:t>
      </w:r>
      <w:r w:rsidR="00F20F5C">
        <w:t>e</w:t>
      </w:r>
      <w:r w:rsidRPr="00CE0424">
        <w:tab/>
      </w:r>
      <w:r w:rsidR="00FB374F" w:rsidRPr="00FB374F">
        <w:rPr>
          <w:sz w:val="32"/>
          <w:szCs w:val="32"/>
        </w:rPr>
        <w:t>R2-2103810</w:t>
      </w:r>
    </w:p>
    <w:p w14:paraId="4FED20FC" w14:textId="4688AA18" w:rsidR="00E90E49" w:rsidRPr="00CE0424" w:rsidRDefault="00C268E6" w:rsidP="00CA2AC9">
      <w:pPr>
        <w:pStyle w:val="3GPPHeader"/>
      </w:pPr>
      <w:r>
        <w:t xml:space="preserve">Electronic meeting, </w:t>
      </w:r>
      <w:r w:rsidR="008E7BCD">
        <w:t>April</w:t>
      </w:r>
      <w:r>
        <w:t xml:space="preserve"> </w:t>
      </w:r>
      <w:r w:rsidR="00461736">
        <w:t>12</w:t>
      </w:r>
      <w:r w:rsidR="00461736">
        <w:rPr>
          <w:vertAlign w:val="superscript"/>
        </w:rPr>
        <w:t>th</w:t>
      </w:r>
      <w:r w:rsidR="00450576">
        <w:t xml:space="preserve"> </w:t>
      </w:r>
      <w:r>
        <w:t xml:space="preserve">– </w:t>
      </w:r>
      <w:r w:rsidR="00461736">
        <w:t>20</w:t>
      </w:r>
      <w:r w:rsidRPr="00C268E6">
        <w:rPr>
          <w:vertAlign w:val="superscript"/>
        </w:rPr>
        <w:t>th</w:t>
      </w:r>
      <w:r>
        <w:t xml:space="preserve"> 202</w:t>
      </w:r>
      <w:r w:rsidR="008E7BCD">
        <w:t>1</w:t>
      </w:r>
    </w:p>
    <w:p w14:paraId="57173FA2" w14:textId="77777777" w:rsidR="00E90E49" w:rsidRPr="00CE0424" w:rsidRDefault="00E90E49" w:rsidP="00CA2AC9">
      <w:pPr>
        <w:pStyle w:val="3GPPHeader"/>
      </w:pPr>
    </w:p>
    <w:p w14:paraId="31F10CC2" w14:textId="261BDD47" w:rsidR="00E90E49" w:rsidRPr="008E7BCD" w:rsidRDefault="00E90E49" w:rsidP="00CA2AC9">
      <w:pPr>
        <w:pStyle w:val="3GPPHeader"/>
        <w:rPr>
          <w:sz w:val="22"/>
          <w:szCs w:val="22"/>
          <w:lang w:val="sv-SE"/>
        </w:rPr>
      </w:pPr>
      <w:r w:rsidRPr="008E7BCD">
        <w:rPr>
          <w:sz w:val="22"/>
          <w:szCs w:val="22"/>
          <w:lang w:val="sv-SE"/>
        </w:rPr>
        <w:t>Agenda Item:</w:t>
      </w:r>
      <w:r w:rsidRPr="008E7BCD">
        <w:rPr>
          <w:sz w:val="22"/>
          <w:szCs w:val="22"/>
          <w:lang w:val="sv-SE"/>
        </w:rPr>
        <w:tab/>
      </w:r>
      <w:r w:rsidR="005321D6">
        <w:rPr>
          <w:sz w:val="22"/>
          <w:szCs w:val="22"/>
          <w:lang w:val="sv-SE"/>
        </w:rPr>
        <w:t>8.13.3.1</w:t>
      </w:r>
    </w:p>
    <w:p w14:paraId="07833F54" w14:textId="77777777" w:rsidR="00E90E49" w:rsidRPr="00CE0424" w:rsidRDefault="003D3C45" w:rsidP="00CA2AC9">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1212C9E" w14:textId="6DDB7259" w:rsidR="00E90E49" w:rsidRPr="00CE0424" w:rsidRDefault="003D3C45" w:rsidP="00CA2AC9">
      <w:pPr>
        <w:pStyle w:val="3GPPHeader"/>
        <w:rPr>
          <w:sz w:val="22"/>
          <w:szCs w:val="22"/>
        </w:rPr>
      </w:pPr>
      <w:r>
        <w:rPr>
          <w:sz w:val="22"/>
          <w:szCs w:val="22"/>
        </w:rPr>
        <w:t>Title:</w:t>
      </w:r>
      <w:r w:rsidR="00E90E49" w:rsidRPr="00CE0424">
        <w:rPr>
          <w:sz w:val="22"/>
          <w:szCs w:val="22"/>
        </w:rPr>
        <w:tab/>
      </w:r>
      <w:r w:rsidR="00450576">
        <w:rPr>
          <w:sz w:val="22"/>
          <w:szCs w:val="22"/>
        </w:rPr>
        <w:t xml:space="preserve">On Immediate MDT Enhancements </w:t>
      </w:r>
    </w:p>
    <w:p w14:paraId="00B97E99" w14:textId="77777777" w:rsidR="00E90E49" w:rsidRPr="00CE0424" w:rsidRDefault="00E90E49" w:rsidP="00CA2AC9">
      <w:pPr>
        <w:pStyle w:val="3GPPHeader"/>
        <w:rPr>
          <w:sz w:val="22"/>
          <w:szCs w:val="22"/>
        </w:rPr>
      </w:pPr>
      <w:r w:rsidRPr="00E05D8F">
        <w:rPr>
          <w:sz w:val="22"/>
          <w:szCs w:val="22"/>
        </w:rPr>
        <w:t>Document for:</w:t>
      </w:r>
      <w:r w:rsidRPr="00E05D8F">
        <w:rPr>
          <w:sz w:val="22"/>
          <w:szCs w:val="22"/>
        </w:rPr>
        <w:tab/>
        <w:t>Discussion, Decision</w:t>
      </w:r>
    </w:p>
    <w:p w14:paraId="43D5FB8C" w14:textId="23D0B860" w:rsidR="00E90E49" w:rsidRPr="00CE0424" w:rsidRDefault="00E90E49" w:rsidP="002243F1">
      <w:pPr>
        <w:pStyle w:val="Heading1"/>
        <w:numPr>
          <w:ilvl w:val="0"/>
          <w:numId w:val="27"/>
        </w:numPr>
        <w:jc w:val="both"/>
      </w:pPr>
      <w:r w:rsidRPr="00CE0424">
        <w:t>Introduction</w:t>
      </w:r>
    </w:p>
    <w:p w14:paraId="0D24B182" w14:textId="43C22010" w:rsidR="006B5A10" w:rsidRDefault="00BE13A8" w:rsidP="00CA2AC9">
      <w:pPr>
        <w:pStyle w:val="BodyText"/>
        <w:rPr>
          <w:rFonts w:asciiTheme="minorHAnsi" w:hAnsiTheme="minorHAnsi" w:cstheme="minorHAnsi"/>
          <w:sz w:val="22"/>
          <w:szCs w:val="22"/>
        </w:rPr>
      </w:pPr>
      <w:r w:rsidRPr="0054041F">
        <w:rPr>
          <w:rFonts w:asciiTheme="minorHAnsi" w:hAnsiTheme="minorHAnsi" w:cstheme="minorHAnsi"/>
          <w:sz w:val="22"/>
          <w:szCs w:val="22"/>
        </w:rPr>
        <w:t xml:space="preserve">Only EN-DC related MDT configuration was prioritized during Rel-16. </w:t>
      </w:r>
      <w:r w:rsidR="006B5A10">
        <w:rPr>
          <w:rFonts w:asciiTheme="minorHAnsi" w:hAnsiTheme="minorHAnsi" w:cstheme="minorHAnsi"/>
          <w:sz w:val="22"/>
          <w:szCs w:val="22"/>
        </w:rPr>
        <w:t xml:space="preserve">Further, M5/M6/M7 measurements in all the DRB configurations is not supported for EN-DC i.e., the MN terminated SCG/split bearer and SN terminated MCG/split bearer are not supported for EN-DC. </w:t>
      </w:r>
      <w:r w:rsidR="00FE1B76">
        <w:rPr>
          <w:rFonts w:asciiTheme="minorHAnsi" w:hAnsiTheme="minorHAnsi" w:cstheme="minorHAnsi"/>
          <w:sz w:val="22"/>
          <w:szCs w:val="22"/>
        </w:rPr>
        <w:t xml:space="preserve">During RAN2#111 meeting, it was agreed </w:t>
      </w:r>
      <w:r w:rsidR="00BF0291">
        <w:rPr>
          <w:rFonts w:asciiTheme="minorHAnsi" w:hAnsiTheme="minorHAnsi" w:cstheme="minorHAnsi"/>
          <w:sz w:val="22"/>
          <w:szCs w:val="22"/>
        </w:rPr>
        <w:fldChar w:fldCharType="begin"/>
      </w:r>
      <w:r w:rsidR="00BF0291">
        <w:rPr>
          <w:rFonts w:asciiTheme="minorHAnsi" w:hAnsiTheme="minorHAnsi" w:cstheme="minorHAnsi"/>
          <w:sz w:val="22"/>
          <w:szCs w:val="22"/>
        </w:rPr>
        <w:instrText xml:space="preserve"> REF _Ref54099256 \r \h </w:instrText>
      </w:r>
      <w:r w:rsidR="00BF0291">
        <w:rPr>
          <w:rFonts w:asciiTheme="minorHAnsi" w:hAnsiTheme="minorHAnsi" w:cstheme="minorHAnsi"/>
          <w:sz w:val="22"/>
          <w:szCs w:val="22"/>
        </w:rPr>
      </w:r>
      <w:r w:rsidR="00BF0291">
        <w:rPr>
          <w:rFonts w:asciiTheme="minorHAnsi" w:hAnsiTheme="minorHAnsi" w:cstheme="minorHAnsi"/>
          <w:sz w:val="22"/>
          <w:szCs w:val="22"/>
        </w:rPr>
        <w:fldChar w:fldCharType="separate"/>
      </w:r>
      <w:r w:rsidR="00BE0C93">
        <w:rPr>
          <w:rFonts w:asciiTheme="minorHAnsi" w:hAnsiTheme="minorHAnsi" w:cstheme="minorHAnsi"/>
          <w:sz w:val="22"/>
          <w:szCs w:val="22"/>
        </w:rPr>
        <w:t>[1]</w:t>
      </w:r>
      <w:r w:rsidR="00BF0291">
        <w:rPr>
          <w:rFonts w:asciiTheme="minorHAnsi" w:hAnsiTheme="minorHAnsi" w:cstheme="minorHAnsi"/>
          <w:sz w:val="22"/>
          <w:szCs w:val="22"/>
        </w:rPr>
        <w:fldChar w:fldCharType="end"/>
      </w:r>
      <w:r w:rsidR="002D5801">
        <w:rPr>
          <w:rFonts w:asciiTheme="minorHAnsi" w:hAnsiTheme="minorHAnsi" w:cstheme="minorHAnsi"/>
          <w:sz w:val="22"/>
          <w:szCs w:val="22"/>
        </w:rPr>
        <w:t xml:space="preserve"> </w:t>
      </w:r>
      <w:r w:rsidR="00FE1B76">
        <w:rPr>
          <w:rFonts w:asciiTheme="minorHAnsi" w:hAnsiTheme="minorHAnsi" w:cstheme="minorHAnsi"/>
          <w:sz w:val="22"/>
          <w:szCs w:val="22"/>
        </w:rPr>
        <w:t>that the M5/M6/M7 measurements for all bearer configurations will be studied in Rel17.</w:t>
      </w:r>
    </w:p>
    <w:p w14:paraId="07E5285C" w14:textId="0D6A4867" w:rsidR="00FE1B76" w:rsidRDefault="00FE1B76" w:rsidP="00CA2AC9">
      <w:pPr>
        <w:pStyle w:val="BodyText"/>
        <w:rPr>
          <w:rFonts w:asciiTheme="minorHAnsi" w:hAnsiTheme="minorHAnsi" w:cstheme="minorHAnsi"/>
          <w:sz w:val="22"/>
          <w:szCs w:val="22"/>
        </w:rPr>
      </w:pPr>
      <w:r>
        <w:rPr>
          <w:noProof/>
        </w:rPr>
        <mc:AlternateContent>
          <mc:Choice Requires="wps">
            <w:drawing>
              <wp:anchor distT="0" distB="0" distL="114300" distR="114300" simplePos="0" relativeHeight="251658240" behindDoc="0" locked="0" layoutInCell="1" allowOverlap="1" wp14:anchorId="41685BD4" wp14:editId="485583F2">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06AB34E" w14:textId="77777777" w:rsidR="003E0781" w:rsidRPr="00583799" w:rsidRDefault="003E0781" w:rsidP="006476E8">
                            <w:pPr>
                              <w:pStyle w:val="Doc-text2"/>
                              <w:rPr>
                                <w:lang w:val="en-GB"/>
                              </w:rPr>
                            </w:pPr>
                            <w:r>
                              <w:rPr>
                                <w:lang w:val="en-GB"/>
                              </w:rPr>
                              <w:t>=&gt;</w:t>
                            </w:r>
                            <w:r>
                              <w:rPr>
                                <w:lang w:val="en-GB"/>
                              </w:rPr>
                              <w:tab/>
                            </w: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MDT in MR-DC scenario.</w:t>
                            </w:r>
                            <w:r>
                              <w:rPr>
                                <w:lang w:val="en-GB"/>
                              </w:rPr>
                              <w:t xml:space="preserve"> </w:t>
                            </w:r>
                            <w:r w:rsidRPr="0077314E">
                              <w:rPr>
                                <w:lang w:val="en-GB"/>
                              </w:rPr>
                              <w:t xml:space="preserve">For M5/M6/M7, it is proposed to apply them for EN-DC/MR-DC cases with different bear types. FFS on details.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1685BD4"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Ey9Yg6AgAAeAQAAA4AAAAAAAAAAAAAAAAA&#10;LgIAAGRycy9lMm9Eb2MueG1sUEsBAi0AFAAGAAgAAAAhALcMAwjXAAAABQEAAA8AAAAAAAAAAAAA&#10;AAAAlAQAAGRycy9kb3ducmV2LnhtbFBLBQYAAAAABAAEAPMAAACYBQAAAAA=&#10;" filled="f" strokeweight=".5pt">
                <v:textbox style="mso-fit-shape-to-text:t">
                  <w:txbxContent>
                    <w:p w14:paraId="506AB34E" w14:textId="77777777" w:rsidR="003E0781" w:rsidRPr="00583799" w:rsidRDefault="003E0781" w:rsidP="006476E8">
                      <w:pPr>
                        <w:pStyle w:val="Doc-text2"/>
                        <w:rPr>
                          <w:lang w:val="en-GB"/>
                        </w:rPr>
                      </w:pPr>
                      <w:r>
                        <w:rPr>
                          <w:lang w:val="en-GB"/>
                        </w:rPr>
                        <w:t>=&gt;</w:t>
                      </w:r>
                      <w:r>
                        <w:rPr>
                          <w:lang w:val="en-GB"/>
                        </w:rPr>
                        <w:tab/>
                      </w: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MDT in MR-DC scenario.</w:t>
                      </w:r>
                      <w:r>
                        <w:rPr>
                          <w:lang w:val="en-GB"/>
                        </w:rPr>
                        <w:t xml:space="preserve"> </w:t>
                      </w:r>
                      <w:r w:rsidRPr="0077314E">
                        <w:rPr>
                          <w:lang w:val="en-GB"/>
                        </w:rPr>
                        <w:t xml:space="preserve">For M5/M6/M7, it is proposed to apply them for EN-DC/MR-DC cases with different bear types. FFS on details. </w:t>
                      </w:r>
                    </w:p>
                  </w:txbxContent>
                </v:textbox>
                <w10:wrap type="square"/>
              </v:shape>
            </w:pict>
          </mc:Fallback>
        </mc:AlternateContent>
      </w:r>
    </w:p>
    <w:p w14:paraId="45E471D4" w14:textId="3E6BD356" w:rsidR="005D0605" w:rsidRPr="0054041F" w:rsidRDefault="00150ECE" w:rsidP="00CA2AC9">
      <w:pPr>
        <w:pStyle w:val="BodyText"/>
        <w:rPr>
          <w:rFonts w:asciiTheme="minorHAnsi" w:hAnsiTheme="minorHAnsi" w:cstheme="minorHAnsi"/>
          <w:sz w:val="22"/>
          <w:szCs w:val="22"/>
        </w:rPr>
      </w:pPr>
      <w:r>
        <w:rPr>
          <w:rFonts w:asciiTheme="minorHAnsi" w:hAnsiTheme="minorHAnsi" w:cstheme="minorHAnsi"/>
          <w:sz w:val="22"/>
          <w:szCs w:val="22"/>
        </w:rPr>
        <w:t xml:space="preserve">Several of the immediate MDT related open issues were discussed in the </w:t>
      </w:r>
      <w:r w:rsidR="006B39C6">
        <w:rPr>
          <w:rFonts w:asciiTheme="minorHAnsi" w:hAnsiTheme="minorHAnsi" w:cstheme="minorHAnsi"/>
          <w:sz w:val="22"/>
          <w:szCs w:val="22"/>
        </w:rPr>
        <w:t xml:space="preserve">RAN2-113 # 853 email discussion. </w:t>
      </w:r>
      <w:r w:rsidR="00BE13A8" w:rsidRPr="0054041F">
        <w:rPr>
          <w:rFonts w:asciiTheme="minorHAnsi" w:hAnsiTheme="minorHAnsi" w:cstheme="minorHAnsi"/>
          <w:sz w:val="22"/>
          <w:szCs w:val="22"/>
        </w:rPr>
        <w:t xml:space="preserve">This contribution aims to discuss different aspects of </w:t>
      </w:r>
      <w:r w:rsidR="008F4FE4">
        <w:rPr>
          <w:rFonts w:asciiTheme="minorHAnsi" w:hAnsiTheme="minorHAnsi" w:cstheme="minorHAnsi"/>
          <w:sz w:val="22"/>
          <w:szCs w:val="22"/>
        </w:rPr>
        <w:t xml:space="preserve">immediate </w:t>
      </w:r>
      <w:r w:rsidR="00BE13A8" w:rsidRPr="0054041F">
        <w:rPr>
          <w:rFonts w:asciiTheme="minorHAnsi" w:hAnsiTheme="minorHAnsi" w:cstheme="minorHAnsi"/>
          <w:sz w:val="22"/>
          <w:szCs w:val="22"/>
        </w:rPr>
        <w:t xml:space="preserve">MDT configuration in </w:t>
      </w:r>
      <w:r w:rsidR="00490A6C">
        <w:rPr>
          <w:rFonts w:asciiTheme="minorHAnsi" w:hAnsiTheme="minorHAnsi" w:cstheme="minorHAnsi"/>
          <w:sz w:val="22"/>
          <w:szCs w:val="22"/>
        </w:rPr>
        <w:t xml:space="preserve">the </w:t>
      </w:r>
      <w:r w:rsidR="00BE13A8" w:rsidRPr="0054041F">
        <w:rPr>
          <w:rFonts w:asciiTheme="minorHAnsi" w:hAnsiTheme="minorHAnsi" w:cstheme="minorHAnsi"/>
          <w:sz w:val="22"/>
          <w:szCs w:val="22"/>
        </w:rPr>
        <w:t>DC deployment scenario</w:t>
      </w:r>
      <w:r w:rsidR="006B39C6">
        <w:rPr>
          <w:rFonts w:asciiTheme="minorHAnsi" w:hAnsiTheme="minorHAnsi" w:cstheme="minorHAnsi"/>
          <w:sz w:val="22"/>
          <w:szCs w:val="22"/>
        </w:rPr>
        <w:t xml:space="preserve"> that were not convergent in the </w:t>
      </w:r>
      <w:proofErr w:type="gramStart"/>
      <w:r w:rsidR="006B39C6">
        <w:rPr>
          <w:rFonts w:asciiTheme="minorHAnsi" w:hAnsiTheme="minorHAnsi" w:cstheme="minorHAnsi"/>
          <w:sz w:val="22"/>
          <w:szCs w:val="22"/>
        </w:rPr>
        <w:t>aforementioned email</w:t>
      </w:r>
      <w:proofErr w:type="gramEnd"/>
      <w:r w:rsidR="006B39C6">
        <w:rPr>
          <w:rFonts w:asciiTheme="minorHAnsi" w:hAnsiTheme="minorHAnsi" w:cstheme="minorHAnsi"/>
          <w:sz w:val="22"/>
          <w:szCs w:val="22"/>
        </w:rPr>
        <w:t xml:space="preserve"> discussion</w:t>
      </w:r>
      <w:r w:rsidR="00BE13A8" w:rsidRPr="0054041F">
        <w:rPr>
          <w:rFonts w:asciiTheme="minorHAnsi" w:hAnsiTheme="minorHAnsi" w:cstheme="minorHAnsi"/>
          <w:sz w:val="22"/>
          <w:szCs w:val="22"/>
        </w:rPr>
        <w:t xml:space="preserve">. </w:t>
      </w:r>
    </w:p>
    <w:p w14:paraId="6CD4377F" w14:textId="0612C483" w:rsidR="00EB73C7" w:rsidRDefault="004000E8" w:rsidP="00EB73C7">
      <w:pPr>
        <w:pStyle w:val="Heading1"/>
        <w:numPr>
          <w:ilvl w:val="0"/>
          <w:numId w:val="27"/>
        </w:numPr>
      </w:pPr>
      <w:bookmarkStart w:id="0" w:name="_Ref178064866"/>
      <w:r w:rsidRPr="002243F1">
        <w:t>Discussion</w:t>
      </w:r>
      <w:bookmarkEnd w:id="0"/>
    </w:p>
    <w:p w14:paraId="7C518380" w14:textId="2D3EE3CC" w:rsidR="007C516F" w:rsidRPr="007C516F" w:rsidRDefault="00EB73C7" w:rsidP="007C516F">
      <w:pPr>
        <w:pStyle w:val="Heading2"/>
        <w:numPr>
          <w:ilvl w:val="1"/>
          <w:numId w:val="27"/>
        </w:numPr>
        <w:jc w:val="both"/>
      </w:pPr>
      <w:r>
        <w:t>M6 measurement</w:t>
      </w:r>
      <w:r w:rsidR="00A94D91">
        <w:t xml:space="preserve"> related</w:t>
      </w:r>
    </w:p>
    <w:p w14:paraId="3C43B303" w14:textId="20BD5F6F" w:rsidR="00EB73C7" w:rsidRDefault="00EB73C7" w:rsidP="00EB73C7">
      <w:pPr>
        <w:rPr>
          <w:rFonts w:asciiTheme="minorHAnsi" w:hAnsiTheme="minorHAnsi" w:cstheme="minorHAnsi"/>
          <w:sz w:val="22"/>
          <w:szCs w:val="22"/>
        </w:rPr>
      </w:pPr>
      <w:r w:rsidRPr="00EB73C7">
        <w:rPr>
          <w:rFonts w:asciiTheme="minorHAnsi" w:hAnsiTheme="minorHAnsi" w:cstheme="minorHAnsi"/>
          <w:sz w:val="22"/>
          <w:szCs w:val="22"/>
        </w:rPr>
        <w:t>One design principle maintain</w:t>
      </w:r>
      <w:r>
        <w:rPr>
          <w:rFonts w:asciiTheme="minorHAnsi" w:hAnsiTheme="minorHAnsi" w:cstheme="minorHAnsi"/>
          <w:sz w:val="22"/>
          <w:szCs w:val="22"/>
        </w:rPr>
        <w:t>ed for MDT is that Node configuring MDT configuration should also receive the report from the UE. Thus, we discuss the configuration for M6 measurement using a bottom-up approach, i.e. we discuss the reporting aspects first.</w:t>
      </w:r>
    </w:p>
    <w:p w14:paraId="6BD50D25" w14:textId="37EA8884" w:rsidR="007C516F" w:rsidRPr="00507C8C" w:rsidRDefault="007C516F" w:rsidP="007C516F">
      <w:pPr>
        <w:pStyle w:val="Heading3"/>
        <w:numPr>
          <w:ilvl w:val="2"/>
          <w:numId w:val="27"/>
        </w:numPr>
        <w:rPr>
          <w:lang w:val="sv-SE"/>
        </w:rPr>
      </w:pPr>
      <w:r w:rsidRPr="00507C8C">
        <w:rPr>
          <w:lang w:val="sv-SE"/>
        </w:rPr>
        <w:t>UL PDCP packet delay (D1)</w:t>
      </w:r>
    </w:p>
    <w:p w14:paraId="1A9107BD" w14:textId="26709F4F" w:rsidR="00BC24F7" w:rsidRPr="00BC24F7" w:rsidRDefault="00C528C2" w:rsidP="00EB73C7">
      <w:pPr>
        <w:pStyle w:val="Heading3"/>
        <w:numPr>
          <w:ilvl w:val="3"/>
          <w:numId w:val="27"/>
        </w:numPr>
      </w:pPr>
      <w:r>
        <w:rPr>
          <w:lang w:val="en-US"/>
        </w:rPr>
        <w:t xml:space="preserve"> </w:t>
      </w:r>
      <w:r w:rsidR="00BC24F7" w:rsidRPr="00D47D1C">
        <w:rPr>
          <w:lang w:val="en-US"/>
        </w:rPr>
        <w:t xml:space="preserve">D1 measurement in </w:t>
      </w:r>
      <w:r w:rsidR="00BC24F7">
        <w:rPr>
          <w:lang w:val="en-US"/>
        </w:rPr>
        <w:t>MN terminated SCG and SN terminated MCG bearer</w:t>
      </w:r>
      <w:r w:rsidR="00F80B74">
        <w:rPr>
          <w:lang w:val="en-US"/>
        </w:rPr>
        <w:t>s</w:t>
      </w:r>
    </w:p>
    <w:p w14:paraId="1C02F760" w14:textId="4F736FB3" w:rsidR="00EB73C7" w:rsidRDefault="00EB73C7" w:rsidP="00EB73C7">
      <w:pPr>
        <w:rPr>
          <w:rFonts w:asciiTheme="minorHAnsi" w:hAnsiTheme="minorHAnsi" w:cstheme="minorHAnsi"/>
          <w:sz w:val="22"/>
          <w:szCs w:val="22"/>
        </w:rPr>
      </w:pPr>
      <w:r>
        <w:rPr>
          <w:rFonts w:asciiTheme="minorHAnsi" w:hAnsiTheme="minorHAnsi" w:cstheme="minorHAnsi"/>
          <w:sz w:val="22"/>
          <w:szCs w:val="22"/>
        </w:rPr>
        <w:t>A part of M6 measurement is uplink PDCP delay received from the UE; defined as D1 measurement in TS 38.314</w:t>
      </w:r>
      <w:r w:rsidR="00445687">
        <w:rPr>
          <w:rFonts w:asciiTheme="minorHAnsi" w:hAnsiTheme="minorHAnsi" w:cstheme="minorHAnsi"/>
          <w:sz w:val="22"/>
          <w:szCs w:val="22"/>
        </w:rPr>
        <w:t xml:space="preserve"> as:</w:t>
      </w:r>
    </w:p>
    <w:p w14:paraId="33A2812D" w14:textId="77777777" w:rsidR="00445687" w:rsidRPr="00445687" w:rsidRDefault="00445687" w:rsidP="00445687">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445687">
        <w:rPr>
          <w:rFonts w:asciiTheme="minorHAnsi" w:hAnsiTheme="minorHAnsi" w:cstheme="minorHAnsi"/>
          <w:sz w:val="22"/>
          <w:szCs w:val="22"/>
        </w:rPr>
        <w:t>PDCP Packet Delay in the UL per DRB. This measurement refers to PDCP queuing delay for DRBs in the UE, which captures the delay from packet arrival at PDCP upper SAP until the UL grant to transmit the packet is available, which has included the delay the UE gets resources granted (from sending SR/RACH to get the first grant). The measurement is done separately per DRB.</w:t>
      </w:r>
    </w:p>
    <w:p w14:paraId="5A9C7DA2" w14:textId="43307003" w:rsidR="00EB73C7" w:rsidRPr="00813A2A" w:rsidRDefault="00445687" w:rsidP="00EB73C7">
      <w:pPr>
        <w:rPr>
          <w:rFonts w:asciiTheme="minorHAnsi" w:hAnsiTheme="minorHAnsi" w:cstheme="minorHAnsi"/>
          <w:sz w:val="22"/>
          <w:szCs w:val="22"/>
          <w:lang w:val="en-US"/>
        </w:rPr>
      </w:pPr>
      <w:r>
        <w:rPr>
          <w:rFonts w:asciiTheme="minorHAnsi" w:hAnsiTheme="minorHAnsi" w:cstheme="minorHAnsi"/>
          <w:sz w:val="22"/>
          <w:szCs w:val="22"/>
        </w:rPr>
        <w:lastRenderedPageBreak/>
        <w:t xml:space="preserve">From the definition, it is apparent that the delay is dependent on the UL grant from the network towards UE and thus can be optimized.  </w:t>
      </w:r>
      <w:r w:rsidR="00813A2A">
        <w:rPr>
          <w:rFonts w:asciiTheme="minorHAnsi" w:hAnsiTheme="minorHAnsi" w:cstheme="minorHAnsi"/>
          <w:sz w:val="22"/>
          <w:szCs w:val="22"/>
          <w:lang w:val="en-US"/>
        </w:rPr>
        <w:t xml:space="preserve">However, the optimization is done in </w:t>
      </w:r>
      <w:r w:rsidR="00730F9A">
        <w:rPr>
          <w:rFonts w:asciiTheme="minorHAnsi" w:hAnsiTheme="minorHAnsi" w:cstheme="minorHAnsi"/>
          <w:sz w:val="22"/>
          <w:szCs w:val="22"/>
          <w:lang w:val="en-US"/>
        </w:rPr>
        <w:t>DUs</w:t>
      </w:r>
      <w:r w:rsidR="00813A2A">
        <w:rPr>
          <w:rFonts w:asciiTheme="minorHAnsi" w:hAnsiTheme="minorHAnsi" w:cstheme="minorHAnsi"/>
          <w:sz w:val="22"/>
          <w:szCs w:val="22"/>
          <w:lang w:val="en-US"/>
        </w:rPr>
        <w:t>.</w:t>
      </w:r>
    </w:p>
    <w:p w14:paraId="5564D2B5" w14:textId="5B91D5E9" w:rsidR="00445687" w:rsidRPr="00251016" w:rsidRDefault="00445687" w:rsidP="00445687">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1" w:name="_Toc68080647"/>
      <w:r>
        <w:rPr>
          <w:rFonts w:asciiTheme="minorHAnsi" w:hAnsiTheme="minorHAnsi" w:cstheme="minorHAnsi"/>
          <w:sz w:val="22"/>
          <w:szCs w:val="22"/>
          <w:lang w:val="en-US" w:eastAsia="zh-CN"/>
        </w:rPr>
        <w:t>PDCP packet delay measurement in the uplink (D1) is dependent on the UL grant from the network towards UE and can be optimized</w:t>
      </w:r>
      <w:r w:rsidR="00813A2A">
        <w:rPr>
          <w:rFonts w:asciiTheme="minorHAnsi" w:hAnsiTheme="minorHAnsi" w:cstheme="minorHAnsi"/>
          <w:sz w:val="22"/>
          <w:szCs w:val="22"/>
          <w:lang w:val="en-US" w:eastAsia="zh-CN"/>
        </w:rPr>
        <w:t xml:space="preserve"> </w:t>
      </w:r>
      <w:r w:rsidR="00730F9A">
        <w:rPr>
          <w:rFonts w:asciiTheme="minorHAnsi" w:hAnsiTheme="minorHAnsi" w:cstheme="minorHAnsi"/>
          <w:sz w:val="22"/>
          <w:szCs w:val="22"/>
          <w:lang w:val="en-US" w:eastAsia="zh-CN"/>
        </w:rPr>
        <w:t>by DU</w:t>
      </w:r>
      <w:r w:rsidRPr="00251016">
        <w:rPr>
          <w:rFonts w:asciiTheme="minorHAnsi" w:hAnsiTheme="minorHAnsi" w:cstheme="minorHAnsi"/>
          <w:sz w:val="22"/>
          <w:szCs w:val="22"/>
          <w:lang w:val="en-US" w:eastAsia="zh-CN"/>
        </w:rPr>
        <w:t>.</w:t>
      </w:r>
      <w:bookmarkEnd w:id="1"/>
    </w:p>
    <w:p w14:paraId="0A53BEA6" w14:textId="6FA58398" w:rsidR="00730F9A" w:rsidRDefault="00813A2A" w:rsidP="00EB73C7">
      <w:pPr>
        <w:rPr>
          <w:rFonts w:asciiTheme="minorHAnsi" w:hAnsiTheme="minorHAnsi" w:cstheme="minorHAnsi"/>
          <w:sz w:val="22"/>
          <w:szCs w:val="22"/>
          <w:lang w:val="en-US"/>
        </w:rPr>
      </w:pPr>
      <w:r>
        <w:rPr>
          <w:rFonts w:asciiTheme="minorHAnsi" w:hAnsiTheme="minorHAnsi" w:cstheme="minorHAnsi"/>
          <w:sz w:val="22"/>
          <w:szCs w:val="22"/>
          <w:lang w:val="en-US"/>
        </w:rPr>
        <w:t xml:space="preserve">Thus, in a DC scenario, </w:t>
      </w:r>
      <w:r w:rsidR="00730F9A">
        <w:rPr>
          <w:rFonts w:asciiTheme="minorHAnsi" w:hAnsiTheme="minorHAnsi" w:cstheme="minorHAnsi"/>
          <w:sz w:val="22"/>
          <w:szCs w:val="22"/>
          <w:lang w:val="en-US"/>
        </w:rPr>
        <w:t xml:space="preserve">MN DU </w:t>
      </w:r>
      <w:r w:rsidR="00E27B2E">
        <w:rPr>
          <w:rFonts w:asciiTheme="minorHAnsi" w:hAnsiTheme="minorHAnsi" w:cstheme="minorHAnsi"/>
          <w:sz w:val="22"/>
          <w:szCs w:val="22"/>
          <w:lang w:val="en-US"/>
        </w:rPr>
        <w:t>controls scheduling of all MCG bearers and SN DU controls scheduling of all SCG bearers, irrespective of their termination.</w:t>
      </w:r>
    </w:p>
    <w:p w14:paraId="3B5E9F3F" w14:textId="60D5DCAF" w:rsidR="00730F9A" w:rsidRDefault="00730F9A" w:rsidP="00730F9A">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2" w:name="_Toc68080648"/>
      <w:r>
        <w:rPr>
          <w:rFonts w:asciiTheme="minorHAnsi" w:hAnsiTheme="minorHAnsi" w:cstheme="minorHAnsi"/>
          <w:sz w:val="22"/>
          <w:szCs w:val="22"/>
          <w:lang w:val="en-US" w:eastAsia="zh-CN"/>
        </w:rPr>
        <w:t>DU is responsible for scheduling of its</w:t>
      </w:r>
      <w:r w:rsidR="00E27B2E">
        <w:rPr>
          <w:rFonts w:asciiTheme="minorHAnsi" w:hAnsiTheme="minorHAnsi" w:cstheme="minorHAnsi"/>
          <w:sz w:val="22"/>
          <w:szCs w:val="22"/>
          <w:lang w:val="en-US" w:eastAsia="zh-CN"/>
        </w:rPr>
        <w:t xml:space="preserve"> </w:t>
      </w:r>
      <w:r>
        <w:rPr>
          <w:rFonts w:asciiTheme="minorHAnsi" w:hAnsiTheme="minorHAnsi" w:cstheme="minorHAnsi"/>
          <w:sz w:val="22"/>
          <w:szCs w:val="22"/>
          <w:lang w:val="en-US" w:eastAsia="zh-CN"/>
        </w:rPr>
        <w:t xml:space="preserve">bearers, irrespective of bearer </w:t>
      </w:r>
      <w:r w:rsidR="00E27B2E">
        <w:rPr>
          <w:rFonts w:asciiTheme="minorHAnsi" w:hAnsiTheme="minorHAnsi" w:cstheme="minorHAnsi"/>
          <w:sz w:val="22"/>
          <w:szCs w:val="22"/>
          <w:lang w:val="en-US" w:eastAsia="zh-CN"/>
        </w:rPr>
        <w:t>termination</w:t>
      </w:r>
      <w:r w:rsidRPr="00251016">
        <w:rPr>
          <w:rFonts w:asciiTheme="minorHAnsi" w:hAnsiTheme="minorHAnsi" w:cstheme="minorHAnsi"/>
          <w:sz w:val="22"/>
          <w:szCs w:val="22"/>
          <w:lang w:val="en-US" w:eastAsia="zh-CN"/>
        </w:rPr>
        <w:t>.</w:t>
      </w:r>
      <w:bookmarkEnd w:id="2"/>
    </w:p>
    <w:p w14:paraId="0A3B2026" w14:textId="44FF7E9C" w:rsidR="00730F9A" w:rsidRDefault="00730F9A" w:rsidP="00730F9A">
      <w:pPr>
        <w:pStyle w:val="Observation"/>
        <w:numPr>
          <w:ilvl w:val="1"/>
          <w:numId w:val="23"/>
        </w:numPr>
        <w:overflowPunct/>
        <w:autoSpaceDE/>
        <w:autoSpaceDN/>
        <w:adjustRightInd/>
        <w:spacing w:after="160" w:line="259" w:lineRule="auto"/>
        <w:textAlignment w:val="auto"/>
        <w:rPr>
          <w:rFonts w:asciiTheme="minorHAnsi" w:hAnsiTheme="minorHAnsi" w:cstheme="minorHAnsi"/>
          <w:sz w:val="22"/>
          <w:szCs w:val="22"/>
          <w:lang w:val="en-US"/>
        </w:rPr>
      </w:pPr>
      <w:bookmarkStart w:id="3" w:name="_Toc68080649"/>
      <w:r>
        <w:rPr>
          <w:rFonts w:asciiTheme="minorHAnsi" w:hAnsiTheme="minorHAnsi" w:cstheme="minorHAnsi"/>
          <w:sz w:val="22"/>
          <w:szCs w:val="22"/>
          <w:lang w:val="en-US"/>
        </w:rPr>
        <w:t xml:space="preserve">MN DU is responsible for scheduling of all </w:t>
      </w:r>
      <w:r w:rsidR="00665685">
        <w:rPr>
          <w:rFonts w:asciiTheme="minorHAnsi" w:hAnsiTheme="minorHAnsi" w:cstheme="minorHAnsi"/>
          <w:sz w:val="22"/>
          <w:szCs w:val="22"/>
          <w:lang w:val="en-US"/>
        </w:rPr>
        <w:t>MCG</w:t>
      </w:r>
      <w:r w:rsidR="00E27B2E">
        <w:rPr>
          <w:rFonts w:asciiTheme="minorHAnsi" w:hAnsiTheme="minorHAnsi" w:cstheme="minorHAnsi"/>
          <w:sz w:val="22"/>
          <w:szCs w:val="22"/>
          <w:lang w:val="en-US"/>
        </w:rPr>
        <w:t xml:space="preserve"> bearers (MN</w:t>
      </w:r>
      <w:r w:rsidR="00665685">
        <w:rPr>
          <w:rFonts w:asciiTheme="minorHAnsi" w:hAnsiTheme="minorHAnsi" w:cstheme="minorHAnsi"/>
          <w:sz w:val="22"/>
          <w:szCs w:val="22"/>
          <w:lang w:val="en-US"/>
        </w:rPr>
        <w:t>/S</w:t>
      </w:r>
      <w:r w:rsidR="00E27B2E">
        <w:rPr>
          <w:rFonts w:asciiTheme="minorHAnsi" w:hAnsiTheme="minorHAnsi" w:cstheme="minorHAnsi"/>
          <w:sz w:val="22"/>
          <w:szCs w:val="22"/>
          <w:lang w:val="en-US"/>
        </w:rPr>
        <w:t>N terminated)</w:t>
      </w:r>
      <w:r w:rsidR="00665685">
        <w:rPr>
          <w:rFonts w:asciiTheme="minorHAnsi" w:hAnsiTheme="minorHAnsi" w:cstheme="minorHAnsi"/>
          <w:sz w:val="22"/>
          <w:szCs w:val="22"/>
          <w:lang w:val="en-US"/>
        </w:rPr>
        <w:t>.</w:t>
      </w:r>
      <w:bookmarkEnd w:id="3"/>
    </w:p>
    <w:p w14:paraId="22836042" w14:textId="6E7E28C2" w:rsidR="00665685" w:rsidRDefault="00665685" w:rsidP="00730F9A">
      <w:pPr>
        <w:pStyle w:val="Observation"/>
        <w:numPr>
          <w:ilvl w:val="1"/>
          <w:numId w:val="23"/>
        </w:numPr>
        <w:overflowPunct/>
        <w:autoSpaceDE/>
        <w:autoSpaceDN/>
        <w:adjustRightInd/>
        <w:spacing w:after="160" w:line="259" w:lineRule="auto"/>
        <w:textAlignment w:val="auto"/>
        <w:rPr>
          <w:rFonts w:asciiTheme="minorHAnsi" w:hAnsiTheme="minorHAnsi" w:cstheme="minorHAnsi"/>
          <w:sz w:val="22"/>
          <w:szCs w:val="22"/>
          <w:lang w:val="en-US"/>
        </w:rPr>
      </w:pPr>
      <w:bookmarkStart w:id="4" w:name="_Toc68080650"/>
      <w:r>
        <w:rPr>
          <w:rFonts w:asciiTheme="minorHAnsi" w:hAnsiTheme="minorHAnsi" w:cstheme="minorHAnsi"/>
          <w:sz w:val="22"/>
          <w:szCs w:val="22"/>
          <w:lang w:val="en-US"/>
        </w:rPr>
        <w:t xml:space="preserve">SN DU is responsible for scheduling of all </w:t>
      </w:r>
      <w:r w:rsidR="00E27B2E">
        <w:rPr>
          <w:rFonts w:asciiTheme="minorHAnsi" w:hAnsiTheme="minorHAnsi" w:cstheme="minorHAnsi"/>
          <w:sz w:val="22"/>
          <w:szCs w:val="22"/>
          <w:lang w:val="en-US"/>
        </w:rPr>
        <w:t>SCG</w:t>
      </w:r>
      <w:r>
        <w:rPr>
          <w:rFonts w:asciiTheme="minorHAnsi" w:hAnsiTheme="minorHAnsi" w:cstheme="minorHAnsi"/>
          <w:sz w:val="22"/>
          <w:szCs w:val="22"/>
          <w:lang w:val="en-US"/>
        </w:rPr>
        <w:t xml:space="preserve"> </w:t>
      </w:r>
      <w:r w:rsidR="00E27B2E">
        <w:rPr>
          <w:rFonts w:asciiTheme="minorHAnsi" w:hAnsiTheme="minorHAnsi" w:cstheme="minorHAnsi"/>
          <w:sz w:val="22"/>
          <w:szCs w:val="22"/>
          <w:lang w:val="en-US"/>
        </w:rPr>
        <w:t>bearers (</w:t>
      </w:r>
      <w:r>
        <w:rPr>
          <w:rFonts w:asciiTheme="minorHAnsi" w:hAnsiTheme="minorHAnsi" w:cstheme="minorHAnsi"/>
          <w:sz w:val="22"/>
          <w:szCs w:val="22"/>
          <w:lang w:val="en-US"/>
        </w:rPr>
        <w:t>M</w:t>
      </w:r>
      <w:r w:rsidR="00E27B2E">
        <w:rPr>
          <w:rFonts w:asciiTheme="minorHAnsi" w:hAnsiTheme="minorHAnsi" w:cstheme="minorHAnsi"/>
          <w:sz w:val="22"/>
          <w:szCs w:val="22"/>
          <w:lang w:val="en-US"/>
        </w:rPr>
        <w:t>N</w:t>
      </w:r>
      <w:r>
        <w:rPr>
          <w:rFonts w:asciiTheme="minorHAnsi" w:hAnsiTheme="minorHAnsi" w:cstheme="minorHAnsi"/>
          <w:sz w:val="22"/>
          <w:szCs w:val="22"/>
          <w:lang w:val="en-US"/>
        </w:rPr>
        <w:t>/S</w:t>
      </w:r>
      <w:r w:rsidR="00E27B2E">
        <w:rPr>
          <w:rFonts w:asciiTheme="minorHAnsi" w:hAnsiTheme="minorHAnsi" w:cstheme="minorHAnsi"/>
          <w:sz w:val="22"/>
          <w:szCs w:val="22"/>
          <w:lang w:val="en-US"/>
        </w:rPr>
        <w:t>N</w:t>
      </w:r>
      <w:r>
        <w:rPr>
          <w:rFonts w:asciiTheme="minorHAnsi" w:hAnsiTheme="minorHAnsi" w:cstheme="minorHAnsi"/>
          <w:sz w:val="22"/>
          <w:szCs w:val="22"/>
          <w:lang w:val="en-US"/>
        </w:rPr>
        <w:t xml:space="preserve"> </w:t>
      </w:r>
      <w:r w:rsidR="00E27B2E">
        <w:rPr>
          <w:rFonts w:asciiTheme="minorHAnsi" w:hAnsiTheme="minorHAnsi" w:cstheme="minorHAnsi"/>
          <w:sz w:val="22"/>
          <w:szCs w:val="22"/>
          <w:lang w:val="en-US"/>
        </w:rPr>
        <w:t>terminated)</w:t>
      </w:r>
      <w:r>
        <w:rPr>
          <w:rFonts w:asciiTheme="minorHAnsi" w:hAnsiTheme="minorHAnsi" w:cstheme="minorHAnsi"/>
          <w:sz w:val="22"/>
          <w:szCs w:val="22"/>
          <w:lang w:val="en-US"/>
        </w:rPr>
        <w:t>.</w:t>
      </w:r>
      <w:bookmarkEnd w:id="4"/>
    </w:p>
    <w:p w14:paraId="67C1030E" w14:textId="02147D42" w:rsidR="00665685" w:rsidRDefault="00E27B2E" w:rsidP="00665685">
      <w:pPr>
        <w:rPr>
          <w:rFonts w:asciiTheme="minorHAnsi" w:hAnsiTheme="minorHAnsi" w:cstheme="minorHAnsi"/>
          <w:sz w:val="22"/>
          <w:szCs w:val="22"/>
          <w:lang w:val="en-US"/>
        </w:rPr>
      </w:pPr>
      <w:r>
        <w:rPr>
          <w:rFonts w:asciiTheme="minorHAnsi" w:hAnsiTheme="minorHAnsi" w:cstheme="minorHAnsi"/>
          <w:sz w:val="22"/>
          <w:szCs w:val="22"/>
          <w:lang w:val="en-US"/>
        </w:rPr>
        <w:t>F</w:t>
      </w:r>
      <w:r w:rsidR="00665685">
        <w:rPr>
          <w:rFonts w:asciiTheme="minorHAnsi" w:hAnsiTheme="minorHAnsi" w:cstheme="minorHAnsi"/>
          <w:sz w:val="22"/>
          <w:szCs w:val="22"/>
          <w:lang w:val="en-US"/>
        </w:rPr>
        <w:t>rom a report utilization point of view</w:t>
      </w:r>
      <w:r w:rsidR="00417E4E">
        <w:rPr>
          <w:rFonts w:asciiTheme="minorHAnsi" w:hAnsiTheme="minorHAnsi" w:cstheme="minorHAnsi"/>
          <w:sz w:val="22"/>
          <w:szCs w:val="22"/>
          <w:lang w:val="en-US"/>
        </w:rPr>
        <w:t xml:space="preserve">, D1 report for </w:t>
      </w:r>
      <w:r w:rsidR="00603F10">
        <w:rPr>
          <w:rFonts w:asciiTheme="minorHAnsi" w:hAnsiTheme="minorHAnsi" w:cstheme="minorHAnsi"/>
          <w:sz w:val="22"/>
          <w:szCs w:val="22"/>
          <w:lang w:val="en-US"/>
        </w:rPr>
        <w:t>MCG</w:t>
      </w:r>
      <w:r w:rsidR="00417E4E">
        <w:rPr>
          <w:rFonts w:asciiTheme="minorHAnsi" w:hAnsiTheme="minorHAnsi" w:cstheme="minorHAnsi"/>
          <w:sz w:val="22"/>
          <w:szCs w:val="22"/>
          <w:lang w:val="en-US"/>
        </w:rPr>
        <w:t xml:space="preserve"> bearers are useful in MN DU and </w:t>
      </w:r>
      <w:r w:rsidR="00603F10">
        <w:rPr>
          <w:rFonts w:asciiTheme="minorHAnsi" w:hAnsiTheme="minorHAnsi" w:cstheme="minorHAnsi"/>
          <w:sz w:val="22"/>
          <w:szCs w:val="22"/>
          <w:lang w:val="en-US"/>
        </w:rPr>
        <w:t>SCG</w:t>
      </w:r>
      <w:r w:rsidR="00417E4E">
        <w:rPr>
          <w:rFonts w:asciiTheme="minorHAnsi" w:hAnsiTheme="minorHAnsi" w:cstheme="minorHAnsi"/>
          <w:sz w:val="22"/>
          <w:szCs w:val="22"/>
          <w:lang w:val="en-US"/>
        </w:rPr>
        <w:t xml:space="preserve"> bearers are useful in SN DU</w:t>
      </w:r>
      <w:r>
        <w:rPr>
          <w:rFonts w:asciiTheme="minorHAnsi" w:hAnsiTheme="minorHAnsi" w:cstheme="minorHAnsi"/>
          <w:sz w:val="22"/>
          <w:szCs w:val="22"/>
          <w:lang w:val="en-US"/>
        </w:rPr>
        <w:t xml:space="preserve">. Thus, for </w:t>
      </w:r>
      <w:r w:rsidR="00603F10">
        <w:rPr>
          <w:rFonts w:asciiTheme="minorHAnsi" w:hAnsiTheme="minorHAnsi" w:cstheme="minorHAnsi"/>
          <w:sz w:val="22"/>
          <w:szCs w:val="22"/>
          <w:lang w:val="en-US"/>
        </w:rPr>
        <w:t>MCG bearers</w:t>
      </w:r>
      <w:r>
        <w:rPr>
          <w:rFonts w:asciiTheme="minorHAnsi" w:hAnsiTheme="minorHAnsi" w:cstheme="minorHAnsi"/>
          <w:sz w:val="22"/>
          <w:szCs w:val="22"/>
          <w:lang w:val="en-US"/>
        </w:rPr>
        <w:t>, UE should report D1 measurement results to MN CU-CP and for S</w:t>
      </w:r>
      <w:r w:rsidR="00603F10">
        <w:rPr>
          <w:rFonts w:asciiTheme="minorHAnsi" w:hAnsiTheme="minorHAnsi" w:cstheme="minorHAnsi"/>
          <w:sz w:val="22"/>
          <w:szCs w:val="22"/>
          <w:lang w:val="en-US"/>
        </w:rPr>
        <w:t>CG bearers</w:t>
      </w:r>
      <w:r>
        <w:rPr>
          <w:rFonts w:asciiTheme="minorHAnsi" w:hAnsiTheme="minorHAnsi" w:cstheme="minorHAnsi"/>
          <w:sz w:val="22"/>
          <w:szCs w:val="22"/>
          <w:lang w:val="en-US"/>
        </w:rPr>
        <w:t>, UE should report D1 measurement results to SN CU</w:t>
      </w:r>
      <w:r w:rsidR="00603F10">
        <w:rPr>
          <w:rFonts w:asciiTheme="minorHAnsi" w:hAnsiTheme="minorHAnsi" w:cstheme="minorHAnsi"/>
          <w:sz w:val="22"/>
          <w:szCs w:val="22"/>
          <w:lang w:val="en-US"/>
        </w:rPr>
        <w:t>-</w:t>
      </w:r>
      <w:r>
        <w:rPr>
          <w:rFonts w:asciiTheme="minorHAnsi" w:hAnsiTheme="minorHAnsi" w:cstheme="minorHAnsi"/>
          <w:sz w:val="22"/>
          <w:szCs w:val="22"/>
          <w:lang w:val="en-US"/>
        </w:rPr>
        <w:t>CP</w:t>
      </w:r>
      <w:r w:rsidR="00603F10">
        <w:rPr>
          <w:rFonts w:asciiTheme="minorHAnsi" w:hAnsiTheme="minorHAnsi" w:cstheme="minorHAnsi"/>
          <w:sz w:val="22"/>
          <w:szCs w:val="22"/>
          <w:lang w:val="en-US"/>
        </w:rPr>
        <w:t>.</w:t>
      </w:r>
    </w:p>
    <w:p w14:paraId="4DC0DF81" w14:textId="0FB95F9D" w:rsidR="001A3BBE" w:rsidRDefault="002F423C" w:rsidP="002F423C">
      <w:pPr>
        <w:rPr>
          <w:rFonts w:asciiTheme="minorHAnsi" w:hAnsiTheme="minorHAnsi" w:cstheme="minorHAnsi"/>
          <w:sz w:val="22"/>
          <w:szCs w:val="22"/>
          <w:lang w:val="en-US"/>
        </w:rPr>
      </w:pPr>
      <w:r>
        <w:rPr>
          <w:rFonts w:asciiTheme="minorHAnsi" w:hAnsiTheme="minorHAnsi" w:cstheme="minorHAnsi"/>
          <w:sz w:val="22"/>
          <w:szCs w:val="22"/>
          <w:lang w:val="en-US"/>
        </w:rPr>
        <w:t xml:space="preserve">In the email discussion RAN2-113 #853, companies seem to prefer the </w:t>
      </w:r>
      <w:r w:rsidR="001A3BBE">
        <w:rPr>
          <w:rFonts w:asciiTheme="minorHAnsi" w:hAnsiTheme="minorHAnsi" w:cstheme="minorHAnsi"/>
          <w:sz w:val="22"/>
          <w:szCs w:val="22"/>
          <w:lang w:val="en-US"/>
        </w:rPr>
        <w:t>option of reporting the D1 measurement in MN terminated SCG bearer to MN CU and the D1 measurement in SN terminated MCG bearer to SN CU. See the excerpts from the email discussion below.</w:t>
      </w:r>
    </w:p>
    <w:p w14:paraId="118D37BC" w14:textId="7AB101A7" w:rsidR="001A3BBE" w:rsidRDefault="00D11534" w:rsidP="002F423C">
      <w:pPr>
        <w:rPr>
          <w:rFonts w:asciiTheme="minorHAnsi" w:hAnsiTheme="minorHAnsi" w:cstheme="minorHAnsi"/>
          <w:sz w:val="22"/>
          <w:szCs w:val="22"/>
          <w:lang w:val="en-US"/>
        </w:rPr>
      </w:pPr>
      <w:r>
        <w:rPr>
          <w:noProof/>
        </w:rPr>
        <mc:AlternateContent>
          <mc:Choice Requires="wps">
            <w:drawing>
              <wp:anchor distT="0" distB="0" distL="114300" distR="114300" simplePos="0" relativeHeight="251658241" behindDoc="0" locked="0" layoutInCell="1" allowOverlap="1" wp14:anchorId="739958C7" wp14:editId="5CEFC6E6">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4"/>
                              <w:gridCol w:w="1267"/>
                              <w:gridCol w:w="6308"/>
                            </w:tblGrid>
                            <w:tr w:rsidR="00D11534" w:rsidRPr="000E5C2A" w14:paraId="523448C4" w14:textId="77777777" w:rsidTr="00747CF5">
                              <w:tc>
                                <w:tcPr>
                                  <w:tcW w:w="2054" w:type="dxa"/>
                                </w:tcPr>
                                <w:p w14:paraId="5CF9FA92" w14:textId="77777777" w:rsidR="00D11534" w:rsidRPr="000E5C2A" w:rsidRDefault="00D11534" w:rsidP="00806139">
                                  <w:pPr>
                                    <w:pStyle w:val="CRCoverPage"/>
                                    <w:spacing w:after="0"/>
                                    <w:rPr>
                                      <w:rFonts w:eastAsia="MS Mincho" w:cs="Arial"/>
                                      <w:b/>
                                      <w:i/>
                                      <w:sz w:val="18"/>
                                      <w:szCs w:val="18"/>
                                      <w:lang w:val="en-US" w:eastAsia="zh-CN"/>
                                    </w:rPr>
                                  </w:pPr>
                                  <w:r w:rsidRPr="000E5C2A">
                                    <w:rPr>
                                      <w:rFonts w:eastAsia="MS Mincho" w:cs="Arial"/>
                                      <w:b/>
                                      <w:i/>
                                      <w:sz w:val="18"/>
                                      <w:szCs w:val="18"/>
                                      <w:lang w:val="en-US" w:eastAsia="zh-CN"/>
                                    </w:rPr>
                                    <w:t>Company</w:t>
                                  </w:r>
                                </w:p>
                              </w:tc>
                              <w:tc>
                                <w:tcPr>
                                  <w:tcW w:w="1267" w:type="dxa"/>
                                </w:tcPr>
                                <w:p w14:paraId="7D0EA97F" w14:textId="77777777" w:rsidR="00D11534" w:rsidRPr="000E5C2A" w:rsidRDefault="00D11534" w:rsidP="00806139">
                                  <w:pPr>
                                    <w:pStyle w:val="CRCoverPage"/>
                                    <w:spacing w:after="0"/>
                                    <w:rPr>
                                      <w:rFonts w:eastAsia="MS Mincho" w:cs="Arial"/>
                                      <w:b/>
                                      <w:i/>
                                      <w:sz w:val="18"/>
                                      <w:szCs w:val="18"/>
                                      <w:lang w:val="en-US" w:eastAsia="zh-CN"/>
                                    </w:rPr>
                                  </w:pPr>
                                  <w:r w:rsidRPr="000E5C2A">
                                    <w:rPr>
                                      <w:rFonts w:eastAsia="MS Mincho" w:cs="Arial"/>
                                      <w:b/>
                                      <w:i/>
                                      <w:sz w:val="18"/>
                                      <w:szCs w:val="18"/>
                                      <w:lang w:val="en-US" w:eastAsia="zh-CN"/>
                                    </w:rPr>
                                    <w:t>Preferred option</w:t>
                                  </w:r>
                                </w:p>
                              </w:tc>
                              <w:tc>
                                <w:tcPr>
                                  <w:tcW w:w="6308" w:type="dxa"/>
                                </w:tcPr>
                                <w:p w14:paraId="36897402" w14:textId="77777777" w:rsidR="00D11534" w:rsidRPr="000E5C2A" w:rsidRDefault="00D11534" w:rsidP="00806139">
                                  <w:pPr>
                                    <w:pStyle w:val="CRCoverPage"/>
                                    <w:spacing w:after="0"/>
                                    <w:rPr>
                                      <w:rFonts w:eastAsia="MS Mincho" w:cs="Arial"/>
                                      <w:b/>
                                      <w:i/>
                                      <w:sz w:val="18"/>
                                      <w:szCs w:val="18"/>
                                      <w:lang w:val="en-US" w:eastAsia="zh-CN"/>
                                    </w:rPr>
                                  </w:pPr>
                                  <w:r w:rsidRPr="000E5C2A">
                                    <w:rPr>
                                      <w:rFonts w:eastAsia="MS Mincho" w:cs="Arial"/>
                                      <w:b/>
                                      <w:i/>
                                      <w:sz w:val="18"/>
                                      <w:szCs w:val="18"/>
                                      <w:lang w:val="en-US" w:eastAsia="zh-CN"/>
                                    </w:rPr>
                                    <w:t>Comments (e.g. pros/cons of options)</w:t>
                                  </w:r>
                                </w:p>
                              </w:tc>
                            </w:tr>
                            <w:tr w:rsidR="00D11534" w:rsidRPr="000E5C2A" w14:paraId="5A915538" w14:textId="77777777" w:rsidTr="00747CF5">
                              <w:tc>
                                <w:tcPr>
                                  <w:tcW w:w="2054" w:type="dxa"/>
                                </w:tcPr>
                                <w:p w14:paraId="3AD87174" w14:textId="77777777" w:rsidR="00D11534" w:rsidRPr="000E5C2A" w:rsidRDefault="00D11534" w:rsidP="00806139">
                                  <w:pPr>
                                    <w:pStyle w:val="CRCoverPage"/>
                                    <w:spacing w:after="0"/>
                                    <w:rPr>
                                      <w:rFonts w:eastAsia="MS Mincho" w:cs="Arial"/>
                                      <w:i/>
                                      <w:sz w:val="16"/>
                                      <w:szCs w:val="16"/>
                                      <w:lang w:val="en-US" w:eastAsia="zh-CN"/>
                                    </w:rPr>
                                  </w:pPr>
                                  <w:r w:rsidRPr="000E5C2A">
                                    <w:rPr>
                                      <w:rFonts w:eastAsia="MS Mincho" w:cs="Arial"/>
                                      <w:i/>
                                      <w:sz w:val="16"/>
                                      <w:szCs w:val="16"/>
                                      <w:lang w:val="en-US" w:eastAsia="zh-CN"/>
                                    </w:rPr>
                                    <w:t>Qualcomm</w:t>
                                  </w:r>
                                </w:p>
                              </w:tc>
                              <w:tc>
                                <w:tcPr>
                                  <w:tcW w:w="1267" w:type="dxa"/>
                                </w:tcPr>
                                <w:p w14:paraId="1C853859" w14:textId="77777777" w:rsidR="00D11534" w:rsidRPr="000E5C2A" w:rsidRDefault="00D11534" w:rsidP="00806139">
                                  <w:pPr>
                                    <w:pStyle w:val="CRCoverPage"/>
                                    <w:spacing w:after="0"/>
                                    <w:rPr>
                                      <w:rFonts w:eastAsia="MS Mincho" w:cs="Arial"/>
                                      <w:i/>
                                      <w:sz w:val="16"/>
                                      <w:szCs w:val="16"/>
                                      <w:lang w:val="en-US" w:eastAsia="zh-CN"/>
                                    </w:rPr>
                                  </w:pPr>
                                  <w:r w:rsidRPr="000E5C2A">
                                    <w:rPr>
                                      <w:rFonts w:eastAsia="MS Mincho" w:cs="Arial"/>
                                      <w:i/>
                                      <w:sz w:val="16"/>
                                      <w:szCs w:val="16"/>
                                      <w:lang w:val="en-US" w:eastAsia="zh-CN"/>
                                    </w:rPr>
                                    <w:t xml:space="preserve">Option1 </w:t>
                                  </w:r>
                                </w:p>
                              </w:tc>
                              <w:tc>
                                <w:tcPr>
                                  <w:tcW w:w="6308" w:type="dxa"/>
                                </w:tcPr>
                                <w:p w14:paraId="3DCF7391" w14:textId="77777777" w:rsidR="00D11534" w:rsidRPr="000E5C2A" w:rsidRDefault="00D11534" w:rsidP="00806139">
                                  <w:pPr>
                                    <w:pStyle w:val="CRCoverPage"/>
                                    <w:spacing w:after="0"/>
                                    <w:rPr>
                                      <w:rFonts w:eastAsia="MS Mincho" w:cs="Arial"/>
                                      <w:i/>
                                      <w:sz w:val="16"/>
                                      <w:szCs w:val="16"/>
                                      <w:lang w:val="en-US" w:eastAsia="zh-CN"/>
                                    </w:rPr>
                                  </w:pPr>
                                  <w:r w:rsidRPr="000E5C2A">
                                    <w:rPr>
                                      <w:rFonts w:eastAsia="MS Mincho" w:cs="Arial"/>
                                      <w:i/>
                                      <w:sz w:val="16"/>
                                      <w:szCs w:val="16"/>
                                      <w:lang w:val="en-US" w:eastAsia="zh-CN"/>
                                    </w:rPr>
                                    <w:t>As previously agreed that coordination is needed between MN and SN for MN terminated SCG bearer and SN terminated MCG bearer, therefore, in my understanding reporting to the terminated node is the best solution.</w:t>
                                  </w:r>
                                </w:p>
                              </w:tc>
                            </w:tr>
                            <w:tr w:rsidR="00D11534" w:rsidRPr="000E5C2A" w14:paraId="507B544B" w14:textId="77777777" w:rsidTr="00747CF5">
                              <w:tc>
                                <w:tcPr>
                                  <w:tcW w:w="2054" w:type="dxa"/>
                                </w:tcPr>
                                <w:p w14:paraId="147F337E" w14:textId="77777777" w:rsidR="00D11534" w:rsidRPr="000E5C2A" w:rsidRDefault="00D11534" w:rsidP="00806139">
                                  <w:pPr>
                                    <w:pStyle w:val="CRCoverPage"/>
                                    <w:spacing w:after="0"/>
                                    <w:rPr>
                                      <w:rFonts w:cs="Arial"/>
                                      <w:i/>
                                      <w:sz w:val="16"/>
                                      <w:szCs w:val="16"/>
                                      <w:lang w:val="en-US" w:eastAsia="zh-CN"/>
                                    </w:rPr>
                                  </w:pPr>
                                  <w:r w:rsidRPr="000E5C2A">
                                    <w:rPr>
                                      <w:rFonts w:cs="Arial"/>
                                      <w:i/>
                                      <w:sz w:val="16"/>
                                      <w:szCs w:val="16"/>
                                      <w:lang w:val="en-US" w:eastAsia="zh-CN"/>
                                    </w:rPr>
                                    <w:t>Huawei, HiSilicon</w:t>
                                  </w:r>
                                </w:p>
                              </w:tc>
                              <w:tc>
                                <w:tcPr>
                                  <w:tcW w:w="1267" w:type="dxa"/>
                                </w:tcPr>
                                <w:p w14:paraId="6EE71CB2" w14:textId="77777777" w:rsidR="00D11534" w:rsidRPr="000E5C2A" w:rsidRDefault="00D11534" w:rsidP="00806139">
                                  <w:pPr>
                                    <w:pStyle w:val="CRCoverPage"/>
                                    <w:spacing w:after="0"/>
                                    <w:rPr>
                                      <w:rFonts w:cs="Arial"/>
                                      <w:i/>
                                      <w:sz w:val="16"/>
                                      <w:szCs w:val="16"/>
                                      <w:lang w:val="en-US" w:eastAsia="zh-CN"/>
                                    </w:rPr>
                                  </w:pPr>
                                  <w:r w:rsidRPr="000E5C2A">
                                    <w:rPr>
                                      <w:rFonts w:cs="Arial"/>
                                      <w:i/>
                                      <w:sz w:val="16"/>
                                      <w:szCs w:val="16"/>
                                      <w:lang w:val="en-US" w:eastAsia="zh-CN"/>
                                    </w:rPr>
                                    <w:t>Alt 1</w:t>
                                  </w:r>
                                </w:p>
                              </w:tc>
                              <w:tc>
                                <w:tcPr>
                                  <w:tcW w:w="6308" w:type="dxa"/>
                                </w:tcPr>
                                <w:p w14:paraId="3344D426" w14:textId="77777777" w:rsidR="00D11534" w:rsidRPr="000E5C2A" w:rsidRDefault="00D11534" w:rsidP="00806139">
                                  <w:pPr>
                                    <w:pStyle w:val="CRCoverPage"/>
                                    <w:spacing w:after="0"/>
                                    <w:rPr>
                                      <w:rFonts w:cs="Arial"/>
                                      <w:i/>
                                      <w:sz w:val="16"/>
                                      <w:szCs w:val="16"/>
                                      <w:lang w:val="en-US" w:eastAsia="zh-CN"/>
                                    </w:rPr>
                                  </w:pPr>
                                  <w:r w:rsidRPr="000E5C2A">
                                    <w:rPr>
                                      <w:rFonts w:cs="Arial"/>
                                      <w:i/>
                                      <w:sz w:val="16"/>
                                      <w:szCs w:val="16"/>
                                      <w:lang w:val="en-US" w:eastAsia="zh-CN"/>
                                    </w:rPr>
                                    <w:t>As discussed in our previous RAN2 paper R2-2101696, the analysis is as below:</w:t>
                                  </w:r>
                                </w:p>
                                <w:p w14:paraId="728B7677" w14:textId="77777777" w:rsidR="00D11534" w:rsidRPr="000E5C2A" w:rsidRDefault="00D11534" w:rsidP="00806139">
                                  <w:pPr>
                                    <w:pStyle w:val="CRCoverPage"/>
                                    <w:spacing w:after="0"/>
                                    <w:rPr>
                                      <w:rFonts w:cs="Arial"/>
                                      <w:i/>
                                      <w:sz w:val="16"/>
                                      <w:szCs w:val="16"/>
                                      <w:lang w:val="en-US" w:eastAsia="zh-CN"/>
                                    </w:rPr>
                                  </w:pPr>
                                </w:p>
                                <w:p w14:paraId="6B4CAA10" w14:textId="77777777" w:rsidR="00D11534" w:rsidRPr="000E5C2A" w:rsidRDefault="00D11534" w:rsidP="00806139">
                                  <w:pPr>
                                    <w:pStyle w:val="CRCoverPage"/>
                                    <w:spacing w:after="0"/>
                                    <w:rPr>
                                      <w:rFonts w:cs="Arial"/>
                                      <w:i/>
                                      <w:sz w:val="16"/>
                                      <w:szCs w:val="16"/>
                                      <w:lang w:val="en-US" w:eastAsia="zh-CN"/>
                                    </w:rPr>
                                  </w:pPr>
                                  <w:r w:rsidRPr="000E5C2A">
                                    <w:rPr>
                                      <w:rFonts w:cs="Arial"/>
                                      <w:i/>
                                      <w:sz w:val="16"/>
                                      <w:szCs w:val="16"/>
                                      <w:lang w:val="en-US" w:eastAsia="zh-CN"/>
                                    </w:rPr>
                                    <w:t xml:space="preserve">Pros of Alt 1: </w:t>
                                  </w:r>
                                </w:p>
                                <w:p w14:paraId="77252B4F" w14:textId="77777777" w:rsidR="00D11534" w:rsidRPr="000E5C2A" w:rsidRDefault="00D11534" w:rsidP="000E5C2A">
                                  <w:pPr>
                                    <w:pStyle w:val="CRCoverPage"/>
                                    <w:numPr>
                                      <w:ilvl w:val="0"/>
                                      <w:numId w:val="36"/>
                                    </w:numPr>
                                    <w:spacing w:after="0"/>
                                    <w:rPr>
                                      <w:rFonts w:cs="Arial"/>
                                      <w:i/>
                                      <w:sz w:val="16"/>
                                      <w:szCs w:val="16"/>
                                      <w:lang w:val="en-US" w:eastAsia="zh-CN"/>
                                    </w:rPr>
                                  </w:pPr>
                                  <w:r w:rsidRPr="000E5C2A">
                                    <w:rPr>
                                      <w:rFonts w:cs="Arial"/>
                                      <w:i/>
                                      <w:sz w:val="16"/>
                                      <w:szCs w:val="16"/>
                                      <w:lang w:val="en-US" w:eastAsia="zh-CN"/>
                                    </w:rPr>
                                    <w:t>It follows the same logic as option 2 for proposal 1 above</w:t>
                                  </w:r>
                                </w:p>
                                <w:p w14:paraId="67FB6D82" w14:textId="77777777" w:rsidR="00D11534" w:rsidRPr="000E5C2A" w:rsidRDefault="00D11534" w:rsidP="000E5C2A">
                                  <w:pPr>
                                    <w:pStyle w:val="CRCoverPage"/>
                                    <w:numPr>
                                      <w:ilvl w:val="0"/>
                                      <w:numId w:val="36"/>
                                    </w:numPr>
                                    <w:spacing w:after="0"/>
                                    <w:rPr>
                                      <w:rFonts w:cs="Arial"/>
                                      <w:i/>
                                      <w:sz w:val="16"/>
                                      <w:szCs w:val="16"/>
                                      <w:lang w:val="en-US" w:eastAsia="zh-CN"/>
                                    </w:rPr>
                                  </w:pPr>
                                  <w:r w:rsidRPr="000E5C2A">
                                    <w:rPr>
                                      <w:rFonts w:cs="Arial"/>
                                      <w:i/>
                                      <w:sz w:val="16"/>
                                      <w:szCs w:val="16"/>
                                      <w:lang w:val="en-US" w:eastAsia="zh-CN"/>
                                    </w:rPr>
                                    <w:t>It has less signalling overhead in Xn interface than Alt 2 because the corresponding node does not need to send the D1 results of UL to the node hosting the PDCP entity</w:t>
                                  </w:r>
                                </w:p>
                                <w:p w14:paraId="33A4FF26" w14:textId="77777777" w:rsidR="00D11534" w:rsidRPr="000E5C2A" w:rsidRDefault="00D11534" w:rsidP="000E5C2A">
                                  <w:pPr>
                                    <w:pStyle w:val="CRCoverPage"/>
                                    <w:numPr>
                                      <w:ilvl w:val="0"/>
                                      <w:numId w:val="36"/>
                                    </w:numPr>
                                    <w:spacing w:after="0"/>
                                    <w:rPr>
                                      <w:rFonts w:cs="Arial"/>
                                      <w:i/>
                                      <w:sz w:val="16"/>
                                      <w:szCs w:val="16"/>
                                      <w:lang w:val="en-US" w:eastAsia="zh-CN"/>
                                    </w:rPr>
                                  </w:pPr>
                                  <w:r w:rsidRPr="000E5C2A">
                                    <w:rPr>
                                      <w:rFonts w:cs="Arial"/>
                                      <w:i/>
                                      <w:sz w:val="16"/>
                                      <w:szCs w:val="16"/>
                                      <w:lang w:val="en-US" w:eastAsia="zh-CN"/>
                                    </w:rPr>
                                    <w:t>Similar as our comments for proposal 1, Alt 2 would need more RAN3 work than Alt 1</w:t>
                                  </w:r>
                                </w:p>
                                <w:p w14:paraId="5BDD365C" w14:textId="77777777" w:rsidR="00D11534" w:rsidRPr="000E5C2A" w:rsidRDefault="00D11534" w:rsidP="00806139">
                                  <w:pPr>
                                    <w:pStyle w:val="CRCoverPage"/>
                                    <w:spacing w:after="0"/>
                                    <w:rPr>
                                      <w:rFonts w:cs="Arial"/>
                                      <w:i/>
                                      <w:sz w:val="16"/>
                                      <w:szCs w:val="16"/>
                                      <w:lang w:val="en-US" w:eastAsia="zh-CN"/>
                                    </w:rPr>
                                  </w:pPr>
                                </w:p>
                              </w:tc>
                            </w:tr>
                            <w:tr w:rsidR="00D11534" w:rsidRPr="000E5C2A" w14:paraId="11AC3B46" w14:textId="77777777" w:rsidTr="00747CF5">
                              <w:tc>
                                <w:tcPr>
                                  <w:tcW w:w="2054" w:type="dxa"/>
                                </w:tcPr>
                                <w:p w14:paraId="265D982A" w14:textId="77777777" w:rsidR="00D11534" w:rsidRPr="000E5C2A" w:rsidRDefault="00D11534" w:rsidP="00806139">
                                  <w:pPr>
                                    <w:pStyle w:val="CRCoverPage"/>
                                    <w:spacing w:after="0"/>
                                    <w:rPr>
                                      <w:rFonts w:eastAsia="MS Mincho" w:cs="Arial"/>
                                      <w:i/>
                                      <w:sz w:val="16"/>
                                      <w:szCs w:val="16"/>
                                      <w:lang w:val="en-US" w:eastAsia="zh-CN"/>
                                    </w:rPr>
                                  </w:pPr>
                                  <w:r w:rsidRPr="000E5C2A">
                                    <w:rPr>
                                      <w:rFonts w:ascii="Tahoma" w:eastAsia="MS Mincho" w:hAnsi="Tahoma"/>
                                      <w:i/>
                                      <w:sz w:val="16"/>
                                      <w:szCs w:val="16"/>
                                      <w:lang w:val="en-US" w:eastAsia="zh-CN"/>
                                    </w:rPr>
                                    <w:t>Ericsson</w:t>
                                  </w:r>
                                </w:p>
                              </w:tc>
                              <w:tc>
                                <w:tcPr>
                                  <w:tcW w:w="1267" w:type="dxa"/>
                                </w:tcPr>
                                <w:p w14:paraId="6FA351B5" w14:textId="77777777" w:rsidR="00D11534" w:rsidRPr="000E5C2A" w:rsidRDefault="00D11534" w:rsidP="00806139">
                                  <w:pPr>
                                    <w:pStyle w:val="CRCoverPage"/>
                                    <w:spacing w:after="0"/>
                                    <w:rPr>
                                      <w:rFonts w:eastAsia="MS Mincho" w:cs="Arial"/>
                                      <w:i/>
                                      <w:sz w:val="16"/>
                                      <w:szCs w:val="16"/>
                                      <w:lang w:val="en-US" w:eastAsia="zh-CN"/>
                                    </w:rPr>
                                  </w:pPr>
                                  <w:r w:rsidRPr="000E5C2A">
                                    <w:rPr>
                                      <w:rFonts w:ascii="Tahoma" w:eastAsia="MS Mincho" w:hAnsi="Tahoma"/>
                                      <w:i/>
                                      <w:sz w:val="16"/>
                                      <w:szCs w:val="16"/>
                                      <w:lang w:val="en-US" w:eastAsia="zh-CN"/>
                                    </w:rPr>
                                    <w:t>Alt2</w:t>
                                  </w:r>
                                </w:p>
                              </w:tc>
                              <w:tc>
                                <w:tcPr>
                                  <w:tcW w:w="6308" w:type="dxa"/>
                                </w:tcPr>
                                <w:p w14:paraId="67826D69" w14:textId="77777777" w:rsidR="00D11534" w:rsidRPr="000E5C2A" w:rsidRDefault="00D11534" w:rsidP="00806139">
                                  <w:pPr>
                                    <w:pStyle w:val="CRCoverPage"/>
                                    <w:spacing w:after="0"/>
                                    <w:rPr>
                                      <w:rFonts w:eastAsia="MS Mincho" w:cs="Arial"/>
                                      <w:i/>
                                      <w:sz w:val="16"/>
                                      <w:szCs w:val="16"/>
                                      <w:lang w:val="en-US" w:eastAsia="zh-CN"/>
                                    </w:rPr>
                                  </w:pPr>
                                  <w:r w:rsidRPr="000E5C2A">
                                    <w:rPr>
                                      <w:rFonts w:ascii="Tahoma" w:eastAsia="MS Mincho" w:hAnsi="Tahoma"/>
                                      <w:i/>
                                      <w:sz w:val="16"/>
                                      <w:szCs w:val="16"/>
                                      <w:lang w:val="en-US" w:eastAsia="zh-CN"/>
                                    </w:rPr>
                                    <w:t>Same reasoning as the previous question.</w:t>
                                  </w:r>
                                </w:p>
                              </w:tc>
                            </w:tr>
                            <w:tr w:rsidR="00D11534" w:rsidRPr="000E5C2A" w14:paraId="115806F3" w14:textId="77777777" w:rsidTr="00747CF5">
                              <w:tc>
                                <w:tcPr>
                                  <w:tcW w:w="2054" w:type="dxa"/>
                                </w:tcPr>
                                <w:p w14:paraId="176AB603" w14:textId="77777777" w:rsidR="00D11534" w:rsidRPr="000E5C2A" w:rsidRDefault="00D11534" w:rsidP="00806139">
                                  <w:pPr>
                                    <w:pStyle w:val="CRCoverPage"/>
                                    <w:spacing w:after="0"/>
                                    <w:rPr>
                                      <w:rFonts w:eastAsia="MS Mincho" w:cs="Arial"/>
                                      <w:i/>
                                      <w:sz w:val="16"/>
                                      <w:szCs w:val="16"/>
                                      <w:lang w:val="en-US" w:eastAsia="zh-CN"/>
                                    </w:rPr>
                                  </w:pPr>
                                  <w:r w:rsidRPr="000E5C2A">
                                    <w:rPr>
                                      <w:rFonts w:eastAsia="MS Mincho" w:cs="Arial"/>
                                      <w:i/>
                                      <w:sz w:val="16"/>
                                      <w:szCs w:val="16"/>
                                      <w:lang w:val="en-US" w:eastAsia="zh-CN"/>
                                    </w:rPr>
                                    <w:t>Nokia</w:t>
                                  </w:r>
                                </w:p>
                              </w:tc>
                              <w:tc>
                                <w:tcPr>
                                  <w:tcW w:w="1267" w:type="dxa"/>
                                </w:tcPr>
                                <w:p w14:paraId="73D552CD" w14:textId="77777777" w:rsidR="00D11534" w:rsidRPr="000E5C2A" w:rsidRDefault="00D11534" w:rsidP="00806139">
                                  <w:pPr>
                                    <w:pStyle w:val="CRCoverPage"/>
                                    <w:spacing w:after="0"/>
                                    <w:rPr>
                                      <w:rFonts w:eastAsia="MS Mincho" w:cs="Arial"/>
                                      <w:i/>
                                      <w:sz w:val="16"/>
                                      <w:szCs w:val="16"/>
                                      <w:lang w:val="en-US" w:eastAsia="zh-CN"/>
                                    </w:rPr>
                                  </w:pPr>
                                  <w:r w:rsidRPr="000E5C2A">
                                    <w:rPr>
                                      <w:rFonts w:eastAsia="MS Mincho" w:cs="Arial"/>
                                      <w:i/>
                                      <w:sz w:val="16"/>
                                      <w:szCs w:val="16"/>
                                      <w:lang w:val="en-US" w:eastAsia="zh-CN"/>
                                    </w:rPr>
                                    <w:t>Alt1</w:t>
                                  </w:r>
                                </w:p>
                              </w:tc>
                              <w:tc>
                                <w:tcPr>
                                  <w:tcW w:w="6308" w:type="dxa"/>
                                </w:tcPr>
                                <w:p w14:paraId="59D667C6" w14:textId="77777777" w:rsidR="00D11534" w:rsidRPr="000E5C2A" w:rsidRDefault="00D11534" w:rsidP="00806139">
                                  <w:pPr>
                                    <w:pStyle w:val="CRCoverPage"/>
                                    <w:spacing w:after="0"/>
                                    <w:rPr>
                                      <w:rFonts w:eastAsia="MS Mincho" w:cs="Arial"/>
                                      <w:i/>
                                      <w:sz w:val="16"/>
                                      <w:szCs w:val="16"/>
                                      <w:lang w:val="en-US" w:eastAsia="zh-CN"/>
                                    </w:rPr>
                                  </w:pPr>
                                  <w:r w:rsidRPr="000E5C2A">
                                    <w:rPr>
                                      <w:rFonts w:cs="Arial"/>
                                      <w:i/>
                                      <w:sz w:val="16"/>
                                      <w:szCs w:val="16"/>
                                      <w:lang w:val="en-US" w:eastAsia="zh-CN"/>
                                    </w:rPr>
                                    <w:t>A node which hosts PDCP configures the UE.</w:t>
                                  </w:r>
                                </w:p>
                              </w:tc>
                            </w:tr>
                            <w:tr w:rsidR="00D11534" w:rsidRPr="000E5C2A" w14:paraId="481B07A0" w14:textId="77777777" w:rsidTr="00747CF5">
                              <w:tc>
                                <w:tcPr>
                                  <w:tcW w:w="2054" w:type="dxa"/>
                                </w:tcPr>
                                <w:p w14:paraId="790F60F4" w14:textId="77777777" w:rsidR="00D11534" w:rsidRPr="000E5C2A" w:rsidRDefault="00D11534" w:rsidP="00806139">
                                  <w:pPr>
                                    <w:pStyle w:val="CRCoverPage"/>
                                    <w:spacing w:after="0"/>
                                    <w:rPr>
                                      <w:rFonts w:eastAsia="DengXian" w:cs="Arial"/>
                                      <w:i/>
                                      <w:sz w:val="16"/>
                                      <w:szCs w:val="16"/>
                                      <w:lang w:val="en-US" w:eastAsia="zh-CN"/>
                                    </w:rPr>
                                  </w:pPr>
                                  <w:r w:rsidRPr="000E5C2A">
                                    <w:rPr>
                                      <w:rFonts w:eastAsia="DengXian" w:cs="Arial" w:hint="eastAsia"/>
                                      <w:i/>
                                      <w:sz w:val="16"/>
                                      <w:szCs w:val="16"/>
                                      <w:lang w:val="en-US" w:eastAsia="zh-CN"/>
                                    </w:rPr>
                                    <w:t>v</w:t>
                                  </w:r>
                                  <w:r w:rsidRPr="000E5C2A">
                                    <w:rPr>
                                      <w:rFonts w:eastAsia="DengXian" w:cs="Arial"/>
                                      <w:i/>
                                      <w:sz w:val="16"/>
                                      <w:szCs w:val="16"/>
                                      <w:lang w:val="en-US" w:eastAsia="zh-CN"/>
                                    </w:rPr>
                                    <w:t>ivo</w:t>
                                  </w:r>
                                </w:p>
                              </w:tc>
                              <w:tc>
                                <w:tcPr>
                                  <w:tcW w:w="1267" w:type="dxa"/>
                                </w:tcPr>
                                <w:p w14:paraId="5E07782F" w14:textId="77777777" w:rsidR="00D11534" w:rsidRPr="000E5C2A" w:rsidRDefault="00D11534" w:rsidP="00806139">
                                  <w:pPr>
                                    <w:pStyle w:val="CRCoverPage"/>
                                    <w:spacing w:after="0"/>
                                    <w:rPr>
                                      <w:rFonts w:eastAsia="DengXian" w:cs="Arial"/>
                                      <w:i/>
                                      <w:sz w:val="16"/>
                                      <w:szCs w:val="16"/>
                                      <w:lang w:val="en-US" w:eastAsia="zh-CN"/>
                                    </w:rPr>
                                  </w:pPr>
                                  <w:r w:rsidRPr="000E5C2A">
                                    <w:rPr>
                                      <w:rFonts w:eastAsia="DengXian" w:cs="Arial" w:hint="eastAsia"/>
                                      <w:i/>
                                      <w:sz w:val="16"/>
                                      <w:szCs w:val="16"/>
                                      <w:lang w:val="en-US" w:eastAsia="zh-CN"/>
                                    </w:rPr>
                                    <w:t>A</w:t>
                                  </w:r>
                                  <w:r w:rsidRPr="000E5C2A">
                                    <w:rPr>
                                      <w:rFonts w:eastAsia="DengXian" w:cs="Arial"/>
                                      <w:i/>
                                      <w:sz w:val="16"/>
                                      <w:szCs w:val="16"/>
                                      <w:lang w:val="en-US" w:eastAsia="zh-CN"/>
                                    </w:rPr>
                                    <w:t>lt1</w:t>
                                  </w:r>
                                </w:p>
                              </w:tc>
                              <w:tc>
                                <w:tcPr>
                                  <w:tcW w:w="6308" w:type="dxa"/>
                                </w:tcPr>
                                <w:p w14:paraId="5F9A938A" w14:textId="77777777" w:rsidR="00D11534" w:rsidRPr="000E5C2A" w:rsidRDefault="00D11534" w:rsidP="00806139">
                                  <w:pPr>
                                    <w:pStyle w:val="CRCoverPage"/>
                                    <w:spacing w:after="0"/>
                                    <w:rPr>
                                      <w:rFonts w:eastAsia="DengXian" w:cs="Arial"/>
                                      <w:i/>
                                      <w:sz w:val="16"/>
                                      <w:szCs w:val="16"/>
                                      <w:lang w:val="en-US" w:eastAsia="zh-CN"/>
                                    </w:rPr>
                                  </w:pPr>
                                  <w:r w:rsidRPr="000E5C2A">
                                    <w:rPr>
                                      <w:rFonts w:eastAsia="DengXian" w:cs="Arial" w:hint="eastAsia"/>
                                      <w:i/>
                                      <w:sz w:val="16"/>
                                      <w:szCs w:val="16"/>
                                      <w:lang w:val="en-US" w:eastAsia="zh-CN"/>
                                    </w:rPr>
                                    <w:t>T</w:t>
                                  </w:r>
                                  <w:r w:rsidRPr="000E5C2A">
                                    <w:rPr>
                                      <w:rFonts w:eastAsia="DengXian" w:cs="Arial"/>
                                      <w:i/>
                                      <w:sz w:val="16"/>
                                      <w:szCs w:val="16"/>
                                      <w:lang w:val="en-US" w:eastAsia="zh-CN"/>
                                    </w:rPr>
                                    <w:t>he terminating node is preferred.</w:t>
                                  </w:r>
                                </w:p>
                              </w:tc>
                            </w:tr>
                            <w:tr w:rsidR="00D11534" w:rsidRPr="000E5C2A" w14:paraId="0CCC5F63" w14:textId="77777777" w:rsidTr="00747CF5">
                              <w:tc>
                                <w:tcPr>
                                  <w:tcW w:w="2054" w:type="dxa"/>
                                </w:tcPr>
                                <w:p w14:paraId="50004D94" w14:textId="77777777" w:rsidR="00D11534" w:rsidRPr="000E5C2A" w:rsidRDefault="00D11534" w:rsidP="00806139">
                                  <w:pPr>
                                    <w:pStyle w:val="CRCoverPage"/>
                                    <w:spacing w:after="0"/>
                                    <w:rPr>
                                      <w:rFonts w:cs="Arial"/>
                                      <w:i/>
                                      <w:sz w:val="16"/>
                                      <w:szCs w:val="16"/>
                                      <w:lang w:val="en-US" w:eastAsia="zh-CN"/>
                                    </w:rPr>
                                  </w:pPr>
                                  <w:r w:rsidRPr="000E5C2A">
                                    <w:rPr>
                                      <w:rFonts w:cs="Arial" w:hint="eastAsia"/>
                                      <w:i/>
                                      <w:sz w:val="16"/>
                                      <w:szCs w:val="16"/>
                                      <w:lang w:val="en-US" w:eastAsia="zh-CN"/>
                                    </w:rPr>
                                    <w:t>CATT</w:t>
                                  </w:r>
                                </w:p>
                              </w:tc>
                              <w:tc>
                                <w:tcPr>
                                  <w:tcW w:w="1267" w:type="dxa"/>
                                </w:tcPr>
                                <w:p w14:paraId="36AD1968" w14:textId="77777777" w:rsidR="00D11534" w:rsidRPr="000E5C2A" w:rsidRDefault="00D11534" w:rsidP="00806139">
                                  <w:pPr>
                                    <w:pStyle w:val="CRCoverPage"/>
                                    <w:spacing w:after="0"/>
                                    <w:rPr>
                                      <w:rFonts w:cs="Arial"/>
                                      <w:i/>
                                      <w:sz w:val="16"/>
                                      <w:szCs w:val="16"/>
                                      <w:lang w:val="en-US" w:eastAsia="zh-CN"/>
                                    </w:rPr>
                                  </w:pPr>
                                  <w:r w:rsidRPr="000E5C2A">
                                    <w:rPr>
                                      <w:rFonts w:cs="Arial" w:hint="eastAsia"/>
                                      <w:i/>
                                      <w:sz w:val="16"/>
                                      <w:szCs w:val="16"/>
                                      <w:lang w:val="en-US" w:eastAsia="zh-CN"/>
                                    </w:rPr>
                                    <w:t>Alt1</w:t>
                                  </w:r>
                                </w:p>
                              </w:tc>
                              <w:tc>
                                <w:tcPr>
                                  <w:tcW w:w="6308" w:type="dxa"/>
                                </w:tcPr>
                                <w:p w14:paraId="29B4812D" w14:textId="77777777" w:rsidR="00D11534" w:rsidRPr="000E5C2A" w:rsidRDefault="00D11534" w:rsidP="00806139">
                                  <w:pPr>
                                    <w:pStyle w:val="CRCoverPage"/>
                                    <w:spacing w:after="0"/>
                                    <w:rPr>
                                      <w:rFonts w:eastAsia="MS Mincho" w:cs="Arial"/>
                                      <w:i/>
                                      <w:sz w:val="16"/>
                                      <w:szCs w:val="16"/>
                                      <w:lang w:val="en-US" w:eastAsia="zh-CN"/>
                                    </w:rPr>
                                  </w:pPr>
                                  <w:r w:rsidRPr="000E5C2A">
                                    <w:rPr>
                                      <w:rFonts w:eastAsia="MS Mincho" w:cs="Arial"/>
                                      <w:i/>
                                      <w:sz w:val="16"/>
                                      <w:szCs w:val="16"/>
                                      <w:lang w:val="en-US" w:eastAsia="zh-CN"/>
                                    </w:rPr>
                                    <w:t>For MN/SN terminated SCG/MCG bearer, the involved CU could configure the D1 measurement to the UE. Since the MN and the SN are both allowed to perform RRM measurement and the D1 is the PDCP queuing delay which has no difference to be recorded for MN or for SN, either the MN or SN can configure the D1 measurements. And also based on the RRM measurement, the UE will report the D1 result to the node which configured the measurement.</w:t>
                                  </w:r>
                                  <w:r w:rsidRPr="000E5C2A">
                                    <w:rPr>
                                      <w:rFonts w:cs="Arial" w:hint="eastAsia"/>
                                      <w:i/>
                                      <w:sz w:val="16"/>
                                      <w:szCs w:val="16"/>
                                      <w:lang w:val="en-US" w:eastAsia="zh-CN"/>
                                    </w:rPr>
                                    <w:t xml:space="preserve"> Therefore, if we have to choose one, we slightly perfer Alt 1.</w:t>
                                  </w:r>
                                </w:p>
                              </w:tc>
                            </w:tr>
                            <w:tr w:rsidR="00D11534" w:rsidRPr="000E5C2A" w14:paraId="0B917A83" w14:textId="77777777" w:rsidTr="00747CF5">
                              <w:trPr>
                                <w:trHeight w:val="347"/>
                              </w:trPr>
                              <w:tc>
                                <w:tcPr>
                                  <w:tcW w:w="2054" w:type="dxa"/>
                                </w:tcPr>
                                <w:p w14:paraId="177409BF" w14:textId="77777777" w:rsidR="00D11534" w:rsidRPr="000E5C2A" w:rsidRDefault="00D11534" w:rsidP="00806139">
                                  <w:pPr>
                                    <w:pStyle w:val="CRCoverPage"/>
                                    <w:spacing w:after="0"/>
                                    <w:rPr>
                                      <w:rFonts w:eastAsia="MS Mincho" w:cs="Arial"/>
                                      <w:i/>
                                      <w:sz w:val="16"/>
                                      <w:szCs w:val="16"/>
                                      <w:lang w:val="en-US" w:eastAsia="zh-CN"/>
                                    </w:rPr>
                                  </w:pPr>
                                  <w:r w:rsidRPr="000E5C2A">
                                    <w:rPr>
                                      <w:rFonts w:eastAsia="MS Mincho" w:cs="Arial" w:hint="eastAsia"/>
                                      <w:i/>
                                      <w:iCs/>
                                      <w:sz w:val="16"/>
                                      <w:szCs w:val="16"/>
                                      <w:lang w:val="en-US" w:eastAsia="zh-CN"/>
                                    </w:rPr>
                                    <w:t>ZTE</w:t>
                                  </w:r>
                                </w:p>
                              </w:tc>
                              <w:tc>
                                <w:tcPr>
                                  <w:tcW w:w="1267" w:type="dxa"/>
                                </w:tcPr>
                                <w:p w14:paraId="59A6A161" w14:textId="77777777" w:rsidR="00D11534" w:rsidRPr="000E5C2A" w:rsidRDefault="00D11534" w:rsidP="00806139">
                                  <w:pPr>
                                    <w:pStyle w:val="CRCoverPage"/>
                                    <w:spacing w:after="0"/>
                                    <w:rPr>
                                      <w:rFonts w:eastAsia="MS Mincho" w:cs="Arial"/>
                                      <w:i/>
                                      <w:sz w:val="16"/>
                                      <w:szCs w:val="16"/>
                                      <w:lang w:val="en-US" w:eastAsia="zh-CN"/>
                                    </w:rPr>
                                  </w:pPr>
                                  <w:r w:rsidRPr="000E5C2A">
                                    <w:rPr>
                                      <w:rFonts w:eastAsia="MS Mincho" w:cs="Arial" w:hint="eastAsia"/>
                                      <w:i/>
                                      <w:iCs/>
                                      <w:sz w:val="16"/>
                                      <w:szCs w:val="16"/>
                                      <w:lang w:val="en-US" w:eastAsia="zh-CN"/>
                                    </w:rPr>
                                    <w:t>No strong view</w:t>
                                  </w:r>
                                </w:p>
                              </w:tc>
                              <w:tc>
                                <w:tcPr>
                                  <w:tcW w:w="6308" w:type="dxa"/>
                                </w:tcPr>
                                <w:p w14:paraId="6889DA88" w14:textId="77777777" w:rsidR="00D11534" w:rsidRPr="000E5C2A" w:rsidRDefault="00D11534" w:rsidP="00806139">
                                  <w:pPr>
                                    <w:pStyle w:val="CRCoverPage"/>
                                    <w:spacing w:after="0"/>
                                    <w:rPr>
                                      <w:rFonts w:eastAsia="MS Mincho" w:cs="Arial"/>
                                      <w:i/>
                                      <w:sz w:val="16"/>
                                      <w:szCs w:val="16"/>
                                      <w:lang w:val="en-US" w:eastAsia="zh-CN"/>
                                    </w:rPr>
                                  </w:pPr>
                                  <w:r w:rsidRPr="000E5C2A">
                                    <w:rPr>
                                      <w:rFonts w:ascii="Tahoma" w:eastAsia="MS Mincho" w:hAnsi="Tahoma" w:hint="eastAsia"/>
                                      <w:i/>
                                      <w:iCs/>
                                      <w:sz w:val="18"/>
                                      <w:szCs w:val="18"/>
                                      <w:lang w:val="en-US" w:eastAsia="zh-CN"/>
                                    </w:rPr>
                                    <w:t>I don</w:t>
                                  </w:r>
                                  <w:r w:rsidRPr="000E5C2A">
                                    <w:rPr>
                                      <w:rFonts w:ascii="Tahoma" w:eastAsia="MS Mincho" w:hAnsi="Tahoma"/>
                                      <w:i/>
                                      <w:iCs/>
                                      <w:sz w:val="18"/>
                                      <w:szCs w:val="18"/>
                                      <w:lang w:val="en-US" w:eastAsia="zh-CN"/>
                                    </w:rPr>
                                    <w:t>’</w:t>
                                  </w:r>
                                  <w:r w:rsidRPr="000E5C2A">
                                    <w:rPr>
                                      <w:rFonts w:ascii="Tahoma" w:eastAsia="MS Mincho" w:hAnsi="Tahoma" w:hint="eastAsia"/>
                                      <w:i/>
                                      <w:iCs/>
                                      <w:sz w:val="18"/>
                                      <w:szCs w:val="18"/>
                                      <w:lang w:val="en-US" w:eastAsia="zh-CN"/>
                                    </w:rPr>
                                    <w:t>t have strong opinion on this,  either options require coordination between two node</w:t>
                                  </w:r>
                                  <w:r w:rsidRPr="000E5C2A">
                                    <w:rPr>
                                      <w:rFonts w:ascii="Tahoma" w:eastAsia="MS Mincho" w:hAnsi="Tahoma" w:hint="eastAsia"/>
                                      <w:i/>
                                      <w:iCs/>
                                      <w:sz w:val="18"/>
                                      <w:szCs w:val="18"/>
                                      <w:lang w:val="en-US" w:eastAsia="zh-CN"/>
                                    </w:rPr>
                                    <w:t>。</w:t>
                                  </w:r>
                                </w:p>
                              </w:tc>
                            </w:tr>
                            <w:tr w:rsidR="00D11534" w:rsidRPr="000E5C2A" w14:paraId="5997C071" w14:textId="77777777" w:rsidTr="00747CF5">
                              <w:trPr>
                                <w:trHeight w:val="347"/>
                              </w:trPr>
                              <w:tc>
                                <w:tcPr>
                                  <w:tcW w:w="2054" w:type="dxa"/>
                                </w:tcPr>
                                <w:p w14:paraId="6715A4AA" w14:textId="77777777" w:rsidR="00D11534" w:rsidRPr="000E5C2A" w:rsidRDefault="00D11534" w:rsidP="00806139">
                                  <w:pPr>
                                    <w:pStyle w:val="CRCoverPage"/>
                                    <w:spacing w:after="0"/>
                                    <w:rPr>
                                      <w:rFonts w:eastAsia="DengXian" w:cs="Arial"/>
                                      <w:i/>
                                      <w:iCs/>
                                      <w:sz w:val="16"/>
                                      <w:szCs w:val="16"/>
                                      <w:lang w:val="en-US" w:eastAsia="zh-CN"/>
                                    </w:rPr>
                                  </w:pPr>
                                  <w:r w:rsidRPr="000E5C2A">
                                    <w:rPr>
                                      <w:rFonts w:eastAsia="DengXian" w:cs="Arial" w:hint="eastAsia"/>
                                      <w:i/>
                                      <w:iCs/>
                                      <w:sz w:val="16"/>
                                      <w:szCs w:val="16"/>
                                      <w:lang w:val="en-US" w:eastAsia="zh-CN"/>
                                    </w:rPr>
                                    <w:t>O</w:t>
                                  </w:r>
                                  <w:r w:rsidRPr="000E5C2A">
                                    <w:rPr>
                                      <w:rFonts w:eastAsia="DengXian" w:cs="Arial"/>
                                      <w:i/>
                                      <w:iCs/>
                                      <w:sz w:val="16"/>
                                      <w:szCs w:val="16"/>
                                      <w:lang w:val="en-US" w:eastAsia="zh-CN"/>
                                    </w:rPr>
                                    <w:t>PPO</w:t>
                                  </w:r>
                                </w:p>
                              </w:tc>
                              <w:tc>
                                <w:tcPr>
                                  <w:tcW w:w="1267" w:type="dxa"/>
                                </w:tcPr>
                                <w:p w14:paraId="445B0CFC" w14:textId="77777777" w:rsidR="00D11534" w:rsidRPr="000E5C2A" w:rsidRDefault="00D11534" w:rsidP="00806139">
                                  <w:pPr>
                                    <w:pStyle w:val="CRCoverPage"/>
                                    <w:spacing w:after="0"/>
                                    <w:rPr>
                                      <w:rFonts w:eastAsia="DengXian" w:cs="Arial"/>
                                      <w:i/>
                                      <w:iCs/>
                                      <w:sz w:val="16"/>
                                      <w:szCs w:val="16"/>
                                      <w:lang w:val="en-US" w:eastAsia="zh-CN"/>
                                    </w:rPr>
                                  </w:pPr>
                                  <w:r w:rsidRPr="000E5C2A">
                                    <w:rPr>
                                      <w:rFonts w:eastAsia="DengXian" w:cs="Arial" w:hint="eastAsia"/>
                                      <w:i/>
                                      <w:iCs/>
                                      <w:sz w:val="16"/>
                                      <w:szCs w:val="16"/>
                                      <w:lang w:val="en-US" w:eastAsia="zh-CN"/>
                                    </w:rPr>
                                    <w:t>A</w:t>
                                  </w:r>
                                  <w:r w:rsidRPr="000E5C2A">
                                    <w:rPr>
                                      <w:rFonts w:eastAsia="DengXian" w:cs="Arial"/>
                                      <w:i/>
                                      <w:iCs/>
                                      <w:sz w:val="16"/>
                                      <w:szCs w:val="16"/>
                                      <w:lang w:val="en-US" w:eastAsia="zh-CN"/>
                                    </w:rPr>
                                    <w:t>lt1</w:t>
                                  </w:r>
                                </w:p>
                              </w:tc>
                              <w:tc>
                                <w:tcPr>
                                  <w:tcW w:w="6308" w:type="dxa"/>
                                </w:tcPr>
                                <w:p w14:paraId="740E09B8" w14:textId="77777777" w:rsidR="00D11534" w:rsidRPr="000E5C2A" w:rsidRDefault="00D11534" w:rsidP="00806139">
                                  <w:pPr>
                                    <w:pStyle w:val="CRCoverPage"/>
                                    <w:spacing w:after="0"/>
                                    <w:rPr>
                                      <w:rFonts w:ascii="Tahoma" w:eastAsia="MS Mincho" w:hAnsi="Tahoma"/>
                                      <w:i/>
                                      <w:iCs/>
                                      <w:sz w:val="18"/>
                                      <w:szCs w:val="18"/>
                                      <w:lang w:val="en-US" w:eastAsia="zh-CN"/>
                                    </w:rPr>
                                  </w:pPr>
                                </w:p>
                              </w:tc>
                            </w:tr>
                          </w:tbl>
                          <w:p w14:paraId="2DBE9EC5" w14:textId="77777777" w:rsidR="00D11534" w:rsidRPr="000E5C2A" w:rsidRDefault="00D11534" w:rsidP="00D11534">
                            <w:pPr>
                              <w:pStyle w:val="CRCoverPage"/>
                              <w:spacing w:after="0"/>
                              <w:ind w:left="454"/>
                              <w:rPr>
                                <w:rFonts w:cs="Arial"/>
                                <w:i/>
                                <w:sz w:val="18"/>
                                <w:szCs w:val="18"/>
                                <w:lang w:val="en-US" w:eastAsia="zh-CN"/>
                              </w:rPr>
                            </w:pPr>
                          </w:p>
                          <w:p w14:paraId="04DDBEBE" w14:textId="77777777" w:rsidR="00D11534" w:rsidRPr="000E5C2A" w:rsidRDefault="00D11534" w:rsidP="00D11534">
                            <w:pPr>
                              <w:pStyle w:val="CRCoverPage"/>
                              <w:spacing w:after="0"/>
                              <w:ind w:left="454"/>
                              <w:rPr>
                                <w:rFonts w:cs="Arial"/>
                                <w:b/>
                                <w:i/>
                                <w:sz w:val="18"/>
                                <w:szCs w:val="18"/>
                                <w:lang w:val="en-US" w:eastAsia="zh-CN"/>
                              </w:rPr>
                            </w:pPr>
                            <w:r w:rsidRPr="000E5C2A">
                              <w:rPr>
                                <w:rFonts w:cs="Arial"/>
                                <w:b/>
                                <w:i/>
                                <w:sz w:val="18"/>
                                <w:szCs w:val="18"/>
                                <w:highlight w:val="cyan"/>
                                <w:lang w:val="en-US" w:eastAsia="zh-CN"/>
                              </w:rPr>
                              <w:t>Summary:</w:t>
                            </w:r>
                          </w:p>
                          <w:p w14:paraId="49EB23F6" w14:textId="77777777" w:rsidR="00D11534" w:rsidRPr="000E5C2A" w:rsidRDefault="00D11534" w:rsidP="00D11534">
                            <w:pPr>
                              <w:pStyle w:val="CRCoverPage"/>
                              <w:spacing w:after="0"/>
                              <w:ind w:left="454"/>
                              <w:rPr>
                                <w:rFonts w:cs="Arial"/>
                                <w:i/>
                                <w:sz w:val="18"/>
                                <w:szCs w:val="18"/>
                                <w:lang w:val="en-US" w:eastAsia="zh-CN"/>
                              </w:rPr>
                            </w:pPr>
                            <w:r w:rsidRPr="000E5C2A">
                              <w:rPr>
                                <w:rFonts w:cs="Arial"/>
                                <w:i/>
                                <w:sz w:val="18"/>
                                <w:szCs w:val="18"/>
                                <w:lang w:val="en-US" w:eastAsia="zh-CN"/>
                              </w:rPr>
                              <w:t>Alt 1:</w:t>
                            </w:r>
                            <w:r w:rsidRPr="000E5C2A">
                              <w:rPr>
                                <w:rFonts w:cs="Arial"/>
                                <w:i/>
                                <w:sz w:val="18"/>
                                <w:szCs w:val="18"/>
                                <w:lang w:val="en-US" w:eastAsia="zh-CN"/>
                              </w:rPr>
                              <w:tab/>
                              <w:t>6 companies</w:t>
                            </w:r>
                          </w:p>
                          <w:p w14:paraId="5CCF8342" w14:textId="77777777" w:rsidR="00D11534" w:rsidRPr="000E5C2A" w:rsidRDefault="00D11534" w:rsidP="00D11534">
                            <w:pPr>
                              <w:pStyle w:val="CRCoverPage"/>
                              <w:spacing w:after="0"/>
                              <w:ind w:left="454"/>
                              <w:rPr>
                                <w:rFonts w:cs="Arial"/>
                                <w:i/>
                                <w:sz w:val="18"/>
                                <w:szCs w:val="18"/>
                                <w:lang w:val="en-US" w:eastAsia="zh-CN"/>
                              </w:rPr>
                            </w:pPr>
                            <w:r w:rsidRPr="000E5C2A">
                              <w:rPr>
                                <w:rFonts w:cs="Arial"/>
                                <w:i/>
                                <w:sz w:val="18"/>
                                <w:szCs w:val="18"/>
                                <w:lang w:val="en-US" w:eastAsia="zh-CN"/>
                              </w:rPr>
                              <w:t>Alt 2:</w:t>
                            </w:r>
                            <w:r w:rsidRPr="000E5C2A">
                              <w:rPr>
                                <w:rFonts w:cs="Arial"/>
                                <w:i/>
                                <w:sz w:val="18"/>
                                <w:szCs w:val="18"/>
                                <w:lang w:val="en-US" w:eastAsia="zh-CN"/>
                              </w:rPr>
                              <w:tab/>
                              <w:t>1 company</w:t>
                            </w:r>
                          </w:p>
                          <w:p w14:paraId="1FEB7496" w14:textId="77777777" w:rsidR="00D11534" w:rsidRPr="000E5C2A" w:rsidRDefault="00D11534" w:rsidP="00D11534">
                            <w:pPr>
                              <w:pStyle w:val="CRCoverPage"/>
                              <w:spacing w:after="0"/>
                              <w:ind w:left="454"/>
                              <w:rPr>
                                <w:rFonts w:cs="Arial"/>
                                <w:i/>
                                <w:sz w:val="18"/>
                                <w:szCs w:val="18"/>
                                <w:lang w:val="en-US" w:eastAsia="zh-CN"/>
                              </w:rPr>
                            </w:pPr>
                            <w:r w:rsidRPr="000E5C2A">
                              <w:rPr>
                                <w:rFonts w:cs="Arial"/>
                                <w:i/>
                                <w:sz w:val="18"/>
                                <w:szCs w:val="18"/>
                                <w:lang w:val="en-US" w:eastAsia="zh-CN"/>
                              </w:rPr>
                              <w:t>No strong view:</w:t>
                            </w:r>
                            <w:r w:rsidRPr="000E5C2A">
                              <w:rPr>
                                <w:rFonts w:cs="Arial"/>
                                <w:i/>
                                <w:sz w:val="18"/>
                                <w:szCs w:val="18"/>
                                <w:lang w:val="en-US" w:eastAsia="zh-CN"/>
                              </w:rPr>
                              <w:tab/>
                              <w:t>1 company</w:t>
                            </w:r>
                          </w:p>
                          <w:p w14:paraId="26E470C4" w14:textId="77777777" w:rsidR="00D11534" w:rsidRPr="000E5C2A" w:rsidRDefault="00D11534" w:rsidP="00D11534">
                            <w:pPr>
                              <w:pStyle w:val="CRCoverPage"/>
                              <w:spacing w:after="0"/>
                              <w:ind w:left="454"/>
                              <w:rPr>
                                <w:rFonts w:cs="Arial"/>
                                <w:i/>
                                <w:sz w:val="18"/>
                                <w:szCs w:val="18"/>
                                <w:lang w:val="en-US" w:eastAsia="zh-CN"/>
                              </w:rPr>
                            </w:pPr>
                          </w:p>
                          <w:p w14:paraId="24C6D39D" w14:textId="77777777" w:rsidR="00D11534" w:rsidRPr="00131BBF" w:rsidRDefault="00D11534" w:rsidP="00131BBF">
                            <w:pPr>
                              <w:pStyle w:val="CRCoverPage"/>
                              <w:spacing w:after="0"/>
                              <w:ind w:left="454"/>
                              <w:rPr>
                                <w:rFonts w:cs="Arial"/>
                                <w:b/>
                                <w:i/>
                                <w:sz w:val="18"/>
                                <w:szCs w:val="18"/>
                                <w:lang w:val="en-US" w:eastAsia="zh-CN"/>
                              </w:rPr>
                            </w:pPr>
                            <w:r w:rsidRPr="000E5C2A">
                              <w:rPr>
                                <w:rFonts w:cs="Arial" w:hint="eastAsia"/>
                                <w:b/>
                                <w:i/>
                                <w:sz w:val="18"/>
                                <w:szCs w:val="18"/>
                                <w:lang w:val="en-US" w:eastAsia="zh-CN"/>
                              </w:rPr>
                              <w:t>Summ</w:t>
                            </w:r>
                            <w:r w:rsidRPr="000E5C2A">
                              <w:rPr>
                                <w:rFonts w:cs="Arial"/>
                                <w:b/>
                                <w:i/>
                                <w:sz w:val="18"/>
                                <w:szCs w:val="18"/>
                                <w:lang w:val="en-US" w:eastAsia="zh-CN"/>
                              </w:rPr>
                              <w:t xml:space="preserve">ary Proposal 2: </w:t>
                            </w:r>
                            <w:r w:rsidRPr="000E5C2A">
                              <w:rPr>
                                <w:rFonts w:eastAsia="MS Mincho" w:cs="Arial"/>
                                <w:b/>
                                <w:i/>
                                <w:sz w:val="18"/>
                                <w:szCs w:val="18"/>
                                <w:lang w:val="en-US" w:eastAsia="zh-CN"/>
                              </w:rPr>
                              <w:t>For MN terminated SCG bearer and SN terminated MCG bearer, the terminated node, e.g., MN in case of MN terminated SCG bearer,configures the configuration to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39958C7" id="_x0000_t202" coordsize="21600,21600" o:spt="202" path="m,l,21600r21600,l21600,xe">
                <v:stroke joinstyle="miter"/>
                <v:path gradientshapeok="t" o:connecttype="rect"/>
              </v:shapetype>
              <v:shape id="Text Box 3" o:spid="_x0000_s1027"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tPAIAAH8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5wZ&#10;UYOijWoD+0otu4roNNZPEbS2CAstzGC5t3sYY9Nt6er4RTsMfuB8PGMbi8mYNBlPJkO4JHy9gvrZ&#10;W7p1PnxTVLMo5NyBvISpOKx86EL7kHiboWWldSJQG9bk/PbqZpgSPOmqiM4YFlMW2rGDwAhstZA/&#10;4/Nx7UUUNG1gjM12TUUptNs2QXNueEvFETg46ubIW7msUH4lfHgWDoOD/rAM4QlHqQlvopPE2Y7c&#10;r7/ZYzz4hJezBoOYc4NN4Ux/N+D5y+j6Os5tUq5vPo+huEvP9tJj9vWC0OYIS2dlEmN80L1YOqpf&#10;sDHzeCdcwkjcnPPQi4vQLQc2Tqr5PAVhUq0IK7O2MpbuQd20L8LZE1kBPD9SP7Bi+o6zLjZmejvf&#10;BzCXCI0od5iewMeUJ25OGxnX6FJPUW//jdl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vngNrTwCAAB/BAAADgAAAAAAAAAAAAAA&#10;AAAuAgAAZHJzL2Uyb0RvYy54bWxQSwECLQAUAAYACAAAACEAtwwDCNcAAAAFAQAADwAAAAAAAAAA&#10;AAAAAACWBAAAZHJzL2Rvd25yZXYueG1sUEsFBgAAAAAEAAQA8wAAAJoFAAAAAA==&#10;" filled="f" strokeweight=".5pt">
                <v:textbox style="mso-fit-shape-to-text:t">
                  <w:txbxContent>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4"/>
                        <w:gridCol w:w="1267"/>
                        <w:gridCol w:w="6308"/>
                      </w:tblGrid>
                      <w:tr w:rsidR="00D11534" w:rsidRPr="000E5C2A" w14:paraId="523448C4" w14:textId="77777777" w:rsidTr="00747CF5">
                        <w:tc>
                          <w:tcPr>
                            <w:tcW w:w="2054" w:type="dxa"/>
                          </w:tcPr>
                          <w:p w14:paraId="5CF9FA92" w14:textId="77777777" w:rsidR="00D11534" w:rsidRPr="000E5C2A" w:rsidRDefault="00D11534" w:rsidP="00806139">
                            <w:pPr>
                              <w:pStyle w:val="CRCoverPage"/>
                              <w:spacing w:after="0"/>
                              <w:rPr>
                                <w:rFonts w:eastAsia="MS Mincho" w:cs="Arial"/>
                                <w:b/>
                                <w:i/>
                                <w:sz w:val="18"/>
                                <w:szCs w:val="18"/>
                                <w:lang w:val="en-US" w:eastAsia="zh-CN"/>
                              </w:rPr>
                            </w:pPr>
                            <w:r w:rsidRPr="000E5C2A">
                              <w:rPr>
                                <w:rFonts w:eastAsia="MS Mincho" w:cs="Arial"/>
                                <w:b/>
                                <w:i/>
                                <w:sz w:val="18"/>
                                <w:szCs w:val="18"/>
                                <w:lang w:val="en-US" w:eastAsia="zh-CN"/>
                              </w:rPr>
                              <w:t>Company</w:t>
                            </w:r>
                          </w:p>
                        </w:tc>
                        <w:tc>
                          <w:tcPr>
                            <w:tcW w:w="1267" w:type="dxa"/>
                          </w:tcPr>
                          <w:p w14:paraId="7D0EA97F" w14:textId="77777777" w:rsidR="00D11534" w:rsidRPr="000E5C2A" w:rsidRDefault="00D11534" w:rsidP="00806139">
                            <w:pPr>
                              <w:pStyle w:val="CRCoverPage"/>
                              <w:spacing w:after="0"/>
                              <w:rPr>
                                <w:rFonts w:eastAsia="MS Mincho" w:cs="Arial"/>
                                <w:b/>
                                <w:i/>
                                <w:sz w:val="18"/>
                                <w:szCs w:val="18"/>
                                <w:lang w:val="en-US" w:eastAsia="zh-CN"/>
                              </w:rPr>
                            </w:pPr>
                            <w:r w:rsidRPr="000E5C2A">
                              <w:rPr>
                                <w:rFonts w:eastAsia="MS Mincho" w:cs="Arial"/>
                                <w:b/>
                                <w:i/>
                                <w:sz w:val="18"/>
                                <w:szCs w:val="18"/>
                                <w:lang w:val="en-US" w:eastAsia="zh-CN"/>
                              </w:rPr>
                              <w:t>Preferred option</w:t>
                            </w:r>
                          </w:p>
                        </w:tc>
                        <w:tc>
                          <w:tcPr>
                            <w:tcW w:w="6308" w:type="dxa"/>
                          </w:tcPr>
                          <w:p w14:paraId="36897402" w14:textId="77777777" w:rsidR="00D11534" w:rsidRPr="000E5C2A" w:rsidRDefault="00D11534" w:rsidP="00806139">
                            <w:pPr>
                              <w:pStyle w:val="CRCoverPage"/>
                              <w:spacing w:after="0"/>
                              <w:rPr>
                                <w:rFonts w:eastAsia="MS Mincho" w:cs="Arial"/>
                                <w:b/>
                                <w:i/>
                                <w:sz w:val="18"/>
                                <w:szCs w:val="18"/>
                                <w:lang w:val="en-US" w:eastAsia="zh-CN"/>
                              </w:rPr>
                            </w:pPr>
                            <w:r w:rsidRPr="000E5C2A">
                              <w:rPr>
                                <w:rFonts w:eastAsia="MS Mincho" w:cs="Arial"/>
                                <w:b/>
                                <w:i/>
                                <w:sz w:val="18"/>
                                <w:szCs w:val="18"/>
                                <w:lang w:val="en-US" w:eastAsia="zh-CN"/>
                              </w:rPr>
                              <w:t>Comments (e.g. pros/cons of options)</w:t>
                            </w:r>
                          </w:p>
                        </w:tc>
                      </w:tr>
                      <w:tr w:rsidR="00D11534" w:rsidRPr="000E5C2A" w14:paraId="5A915538" w14:textId="77777777" w:rsidTr="00747CF5">
                        <w:tc>
                          <w:tcPr>
                            <w:tcW w:w="2054" w:type="dxa"/>
                          </w:tcPr>
                          <w:p w14:paraId="3AD87174" w14:textId="77777777" w:rsidR="00D11534" w:rsidRPr="000E5C2A" w:rsidRDefault="00D11534" w:rsidP="00806139">
                            <w:pPr>
                              <w:pStyle w:val="CRCoverPage"/>
                              <w:spacing w:after="0"/>
                              <w:rPr>
                                <w:rFonts w:eastAsia="MS Mincho" w:cs="Arial"/>
                                <w:i/>
                                <w:sz w:val="16"/>
                                <w:szCs w:val="16"/>
                                <w:lang w:val="en-US" w:eastAsia="zh-CN"/>
                              </w:rPr>
                            </w:pPr>
                            <w:r w:rsidRPr="000E5C2A">
                              <w:rPr>
                                <w:rFonts w:eastAsia="MS Mincho" w:cs="Arial"/>
                                <w:i/>
                                <w:sz w:val="16"/>
                                <w:szCs w:val="16"/>
                                <w:lang w:val="en-US" w:eastAsia="zh-CN"/>
                              </w:rPr>
                              <w:t>Qualcomm</w:t>
                            </w:r>
                          </w:p>
                        </w:tc>
                        <w:tc>
                          <w:tcPr>
                            <w:tcW w:w="1267" w:type="dxa"/>
                          </w:tcPr>
                          <w:p w14:paraId="1C853859" w14:textId="77777777" w:rsidR="00D11534" w:rsidRPr="000E5C2A" w:rsidRDefault="00D11534" w:rsidP="00806139">
                            <w:pPr>
                              <w:pStyle w:val="CRCoverPage"/>
                              <w:spacing w:after="0"/>
                              <w:rPr>
                                <w:rFonts w:eastAsia="MS Mincho" w:cs="Arial"/>
                                <w:i/>
                                <w:sz w:val="16"/>
                                <w:szCs w:val="16"/>
                                <w:lang w:val="en-US" w:eastAsia="zh-CN"/>
                              </w:rPr>
                            </w:pPr>
                            <w:r w:rsidRPr="000E5C2A">
                              <w:rPr>
                                <w:rFonts w:eastAsia="MS Mincho" w:cs="Arial"/>
                                <w:i/>
                                <w:sz w:val="16"/>
                                <w:szCs w:val="16"/>
                                <w:lang w:val="en-US" w:eastAsia="zh-CN"/>
                              </w:rPr>
                              <w:t xml:space="preserve">Option1 </w:t>
                            </w:r>
                          </w:p>
                        </w:tc>
                        <w:tc>
                          <w:tcPr>
                            <w:tcW w:w="6308" w:type="dxa"/>
                          </w:tcPr>
                          <w:p w14:paraId="3DCF7391" w14:textId="77777777" w:rsidR="00D11534" w:rsidRPr="000E5C2A" w:rsidRDefault="00D11534" w:rsidP="00806139">
                            <w:pPr>
                              <w:pStyle w:val="CRCoverPage"/>
                              <w:spacing w:after="0"/>
                              <w:rPr>
                                <w:rFonts w:eastAsia="MS Mincho" w:cs="Arial"/>
                                <w:i/>
                                <w:sz w:val="16"/>
                                <w:szCs w:val="16"/>
                                <w:lang w:val="en-US" w:eastAsia="zh-CN"/>
                              </w:rPr>
                            </w:pPr>
                            <w:r w:rsidRPr="000E5C2A">
                              <w:rPr>
                                <w:rFonts w:eastAsia="MS Mincho" w:cs="Arial"/>
                                <w:i/>
                                <w:sz w:val="16"/>
                                <w:szCs w:val="16"/>
                                <w:lang w:val="en-US" w:eastAsia="zh-CN"/>
                              </w:rPr>
                              <w:t>As previously agreed that coordination is needed between MN and SN for MN terminated SCG bearer and SN terminated MCG bearer, therefore, in my understanding reporting to the terminated node is the best solution.</w:t>
                            </w:r>
                          </w:p>
                        </w:tc>
                      </w:tr>
                      <w:tr w:rsidR="00D11534" w:rsidRPr="000E5C2A" w14:paraId="507B544B" w14:textId="77777777" w:rsidTr="00747CF5">
                        <w:tc>
                          <w:tcPr>
                            <w:tcW w:w="2054" w:type="dxa"/>
                          </w:tcPr>
                          <w:p w14:paraId="147F337E" w14:textId="77777777" w:rsidR="00D11534" w:rsidRPr="000E5C2A" w:rsidRDefault="00D11534" w:rsidP="00806139">
                            <w:pPr>
                              <w:pStyle w:val="CRCoverPage"/>
                              <w:spacing w:after="0"/>
                              <w:rPr>
                                <w:rFonts w:cs="Arial"/>
                                <w:i/>
                                <w:sz w:val="16"/>
                                <w:szCs w:val="16"/>
                                <w:lang w:val="en-US" w:eastAsia="zh-CN"/>
                              </w:rPr>
                            </w:pPr>
                            <w:r w:rsidRPr="000E5C2A">
                              <w:rPr>
                                <w:rFonts w:cs="Arial"/>
                                <w:i/>
                                <w:sz w:val="16"/>
                                <w:szCs w:val="16"/>
                                <w:lang w:val="en-US" w:eastAsia="zh-CN"/>
                              </w:rPr>
                              <w:t>Huawei, HiSilicon</w:t>
                            </w:r>
                          </w:p>
                        </w:tc>
                        <w:tc>
                          <w:tcPr>
                            <w:tcW w:w="1267" w:type="dxa"/>
                          </w:tcPr>
                          <w:p w14:paraId="6EE71CB2" w14:textId="77777777" w:rsidR="00D11534" w:rsidRPr="000E5C2A" w:rsidRDefault="00D11534" w:rsidP="00806139">
                            <w:pPr>
                              <w:pStyle w:val="CRCoverPage"/>
                              <w:spacing w:after="0"/>
                              <w:rPr>
                                <w:rFonts w:cs="Arial"/>
                                <w:i/>
                                <w:sz w:val="16"/>
                                <w:szCs w:val="16"/>
                                <w:lang w:val="en-US" w:eastAsia="zh-CN"/>
                              </w:rPr>
                            </w:pPr>
                            <w:r w:rsidRPr="000E5C2A">
                              <w:rPr>
                                <w:rFonts w:cs="Arial"/>
                                <w:i/>
                                <w:sz w:val="16"/>
                                <w:szCs w:val="16"/>
                                <w:lang w:val="en-US" w:eastAsia="zh-CN"/>
                              </w:rPr>
                              <w:t>Alt 1</w:t>
                            </w:r>
                          </w:p>
                        </w:tc>
                        <w:tc>
                          <w:tcPr>
                            <w:tcW w:w="6308" w:type="dxa"/>
                          </w:tcPr>
                          <w:p w14:paraId="3344D426" w14:textId="77777777" w:rsidR="00D11534" w:rsidRPr="000E5C2A" w:rsidRDefault="00D11534" w:rsidP="00806139">
                            <w:pPr>
                              <w:pStyle w:val="CRCoverPage"/>
                              <w:spacing w:after="0"/>
                              <w:rPr>
                                <w:rFonts w:cs="Arial"/>
                                <w:i/>
                                <w:sz w:val="16"/>
                                <w:szCs w:val="16"/>
                                <w:lang w:val="en-US" w:eastAsia="zh-CN"/>
                              </w:rPr>
                            </w:pPr>
                            <w:r w:rsidRPr="000E5C2A">
                              <w:rPr>
                                <w:rFonts w:cs="Arial"/>
                                <w:i/>
                                <w:sz w:val="16"/>
                                <w:szCs w:val="16"/>
                                <w:lang w:val="en-US" w:eastAsia="zh-CN"/>
                              </w:rPr>
                              <w:t>As discussed in our previous RAN2 paper R2-2101696, the analysis is as below:</w:t>
                            </w:r>
                          </w:p>
                          <w:p w14:paraId="728B7677" w14:textId="77777777" w:rsidR="00D11534" w:rsidRPr="000E5C2A" w:rsidRDefault="00D11534" w:rsidP="00806139">
                            <w:pPr>
                              <w:pStyle w:val="CRCoverPage"/>
                              <w:spacing w:after="0"/>
                              <w:rPr>
                                <w:rFonts w:cs="Arial"/>
                                <w:i/>
                                <w:sz w:val="16"/>
                                <w:szCs w:val="16"/>
                                <w:lang w:val="en-US" w:eastAsia="zh-CN"/>
                              </w:rPr>
                            </w:pPr>
                          </w:p>
                          <w:p w14:paraId="6B4CAA10" w14:textId="77777777" w:rsidR="00D11534" w:rsidRPr="000E5C2A" w:rsidRDefault="00D11534" w:rsidP="00806139">
                            <w:pPr>
                              <w:pStyle w:val="CRCoverPage"/>
                              <w:spacing w:after="0"/>
                              <w:rPr>
                                <w:rFonts w:cs="Arial"/>
                                <w:i/>
                                <w:sz w:val="16"/>
                                <w:szCs w:val="16"/>
                                <w:lang w:val="en-US" w:eastAsia="zh-CN"/>
                              </w:rPr>
                            </w:pPr>
                            <w:r w:rsidRPr="000E5C2A">
                              <w:rPr>
                                <w:rFonts w:cs="Arial"/>
                                <w:i/>
                                <w:sz w:val="16"/>
                                <w:szCs w:val="16"/>
                                <w:lang w:val="en-US" w:eastAsia="zh-CN"/>
                              </w:rPr>
                              <w:t xml:space="preserve">Pros of Alt 1: </w:t>
                            </w:r>
                          </w:p>
                          <w:p w14:paraId="77252B4F" w14:textId="77777777" w:rsidR="00D11534" w:rsidRPr="000E5C2A" w:rsidRDefault="00D11534" w:rsidP="000E5C2A">
                            <w:pPr>
                              <w:pStyle w:val="CRCoverPage"/>
                              <w:numPr>
                                <w:ilvl w:val="0"/>
                                <w:numId w:val="36"/>
                              </w:numPr>
                              <w:spacing w:after="0"/>
                              <w:rPr>
                                <w:rFonts w:cs="Arial"/>
                                <w:i/>
                                <w:sz w:val="16"/>
                                <w:szCs w:val="16"/>
                                <w:lang w:val="en-US" w:eastAsia="zh-CN"/>
                              </w:rPr>
                            </w:pPr>
                            <w:r w:rsidRPr="000E5C2A">
                              <w:rPr>
                                <w:rFonts w:cs="Arial"/>
                                <w:i/>
                                <w:sz w:val="16"/>
                                <w:szCs w:val="16"/>
                                <w:lang w:val="en-US" w:eastAsia="zh-CN"/>
                              </w:rPr>
                              <w:t>It follows the same logic as option 2 for proposal 1 above</w:t>
                            </w:r>
                          </w:p>
                          <w:p w14:paraId="67FB6D82" w14:textId="77777777" w:rsidR="00D11534" w:rsidRPr="000E5C2A" w:rsidRDefault="00D11534" w:rsidP="000E5C2A">
                            <w:pPr>
                              <w:pStyle w:val="CRCoverPage"/>
                              <w:numPr>
                                <w:ilvl w:val="0"/>
                                <w:numId w:val="36"/>
                              </w:numPr>
                              <w:spacing w:after="0"/>
                              <w:rPr>
                                <w:rFonts w:cs="Arial"/>
                                <w:i/>
                                <w:sz w:val="16"/>
                                <w:szCs w:val="16"/>
                                <w:lang w:val="en-US" w:eastAsia="zh-CN"/>
                              </w:rPr>
                            </w:pPr>
                            <w:r w:rsidRPr="000E5C2A">
                              <w:rPr>
                                <w:rFonts w:cs="Arial"/>
                                <w:i/>
                                <w:sz w:val="16"/>
                                <w:szCs w:val="16"/>
                                <w:lang w:val="en-US" w:eastAsia="zh-CN"/>
                              </w:rPr>
                              <w:t>It has less signalling overhead in Xn interface than Alt 2 because the corresponding node does not need to send the D1 results of UL to the node hosting the PDCP entity</w:t>
                            </w:r>
                          </w:p>
                          <w:p w14:paraId="33A4FF26" w14:textId="77777777" w:rsidR="00D11534" w:rsidRPr="000E5C2A" w:rsidRDefault="00D11534" w:rsidP="000E5C2A">
                            <w:pPr>
                              <w:pStyle w:val="CRCoverPage"/>
                              <w:numPr>
                                <w:ilvl w:val="0"/>
                                <w:numId w:val="36"/>
                              </w:numPr>
                              <w:spacing w:after="0"/>
                              <w:rPr>
                                <w:rFonts w:cs="Arial"/>
                                <w:i/>
                                <w:sz w:val="16"/>
                                <w:szCs w:val="16"/>
                                <w:lang w:val="en-US" w:eastAsia="zh-CN"/>
                              </w:rPr>
                            </w:pPr>
                            <w:r w:rsidRPr="000E5C2A">
                              <w:rPr>
                                <w:rFonts w:cs="Arial"/>
                                <w:i/>
                                <w:sz w:val="16"/>
                                <w:szCs w:val="16"/>
                                <w:lang w:val="en-US" w:eastAsia="zh-CN"/>
                              </w:rPr>
                              <w:t>Similar as our comments for proposal 1, Alt 2 would need more RAN3 work than Alt 1</w:t>
                            </w:r>
                          </w:p>
                          <w:p w14:paraId="5BDD365C" w14:textId="77777777" w:rsidR="00D11534" w:rsidRPr="000E5C2A" w:rsidRDefault="00D11534" w:rsidP="00806139">
                            <w:pPr>
                              <w:pStyle w:val="CRCoverPage"/>
                              <w:spacing w:after="0"/>
                              <w:rPr>
                                <w:rFonts w:cs="Arial"/>
                                <w:i/>
                                <w:sz w:val="16"/>
                                <w:szCs w:val="16"/>
                                <w:lang w:val="en-US" w:eastAsia="zh-CN"/>
                              </w:rPr>
                            </w:pPr>
                          </w:p>
                        </w:tc>
                      </w:tr>
                      <w:tr w:rsidR="00D11534" w:rsidRPr="000E5C2A" w14:paraId="11AC3B46" w14:textId="77777777" w:rsidTr="00747CF5">
                        <w:tc>
                          <w:tcPr>
                            <w:tcW w:w="2054" w:type="dxa"/>
                          </w:tcPr>
                          <w:p w14:paraId="265D982A" w14:textId="77777777" w:rsidR="00D11534" w:rsidRPr="000E5C2A" w:rsidRDefault="00D11534" w:rsidP="00806139">
                            <w:pPr>
                              <w:pStyle w:val="CRCoverPage"/>
                              <w:spacing w:after="0"/>
                              <w:rPr>
                                <w:rFonts w:eastAsia="MS Mincho" w:cs="Arial"/>
                                <w:i/>
                                <w:sz w:val="16"/>
                                <w:szCs w:val="16"/>
                                <w:lang w:val="en-US" w:eastAsia="zh-CN"/>
                              </w:rPr>
                            </w:pPr>
                            <w:r w:rsidRPr="000E5C2A">
                              <w:rPr>
                                <w:rFonts w:ascii="Tahoma" w:eastAsia="MS Mincho" w:hAnsi="Tahoma"/>
                                <w:i/>
                                <w:sz w:val="16"/>
                                <w:szCs w:val="16"/>
                                <w:lang w:val="en-US" w:eastAsia="zh-CN"/>
                              </w:rPr>
                              <w:t>Ericsson</w:t>
                            </w:r>
                          </w:p>
                        </w:tc>
                        <w:tc>
                          <w:tcPr>
                            <w:tcW w:w="1267" w:type="dxa"/>
                          </w:tcPr>
                          <w:p w14:paraId="6FA351B5" w14:textId="77777777" w:rsidR="00D11534" w:rsidRPr="000E5C2A" w:rsidRDefault="00D11534" w:rsidP="00806139">
                            <w:pPr>
                              <w:pStyle w:val="CRCoverPage"/>
                              <w:spacing w:after="0"/>
                              <w:rPr>
                                <w:rFonts w:eastAsia="MS Mincho" w:cs="Arial"/>
                                <w:i/>
                                <w:sz w:val="16"/>
                                <w:szCs w:val="16"/>
                                <w:lang w:val="en-US" w:eastAsia="zh-CN"/>
                              </w:rPr>
                            </w:pPr>
                            <w:r w:rsidRPr="000E5C2A">
                              <w:rPr>
                                <w:rFonts w:ascii="Tahoma" w:eastAsia="MS Mincho" w:hAnsi="Tahoma"/>
                                <w:i/>
                                <w:sz w:val="16"/>
                                <w:szCs w:val="16"/>
                                <w:lang w:val="en-US" w:eastAsia="zh-CN"/>
                              </w:rPr>
                              <w:t>Alt2</w:t>
                            </w:r>
                          </w:p>
                        </w:tc>
                        <w:tc>
                          <w:tcPr>
                            <w:tcW w:w="6308" w:type="dxa"/>
                          </w:tcPr>
                          <w:p w14:paraId="67826D69" w14:textId="77777777" w:rsidR="00D11534" w:rsidRPr="000E5C2A" w:rsidRDefault="00D11534" w:rsidP="00806139">
                            <w:pPr>
                              <w:pStyle w:val="CRCoverPage"/>
                              <w:spacing w:after="0"/>
                              <w:rPr>
                                <w:rFonts w:eastAsia="MS Mincho" w:cs="Arial"/>
                                <w:i/>
                                <w:sz w:val="16"/>
                                <w:szCs w:val="16"/>
                                <w:lang w:val="en-US" w:eastAsia="zh-CN"/>
                              </w:rPr>
                            </w:pPr>
                            <w:r w:rsidRPr="000E5C2A">
                              <w:rPr>
                                <w:rFonts w:ascii="Tahoma" w:eastAsia="MS Mincho" w:hAnsi="Tahoma"/>
                                <w:i/>
                                <w:sz w:val="16"/>
                                <w:szCs w:val="16"/>
                                <w:lang w:val="en-US" w:eastAsia="zh-CN"/>
                              </w:rPr>
                              <w:t>Same reasoning as the previous question.</w:t>
                            </w:r>
                          </w:p>
                        </w:tc>
                      </w:tr>
                      <w:tr w:rsidR="00D11534" w:rsidRPr="000E5C2A" w14:paraId="115806F3" w14:textId="77777777" w:rsidTr="00747CF5">
                        <w:tc>
                          <w:tcPr>
                            <w:tcW w:w="2054" w:type="dxa"/>
                          </w:tcPr>
                          <w:p w14:paraId="176AB603" w14:textId="77777777" w:rsidR="00D11534" w:rsidRPr="000E5C2A" w:rsidRDefault="00D11534" w:rsidP="00806139">
                            <w:pPr>
                              <w:pStyle w:val="CRCoverPage"/>
                              <w:spacing w:after="0"/>
                              <w:rPr>
                                <w:rFonts w:eastAsia="MS Mincho" w:cs="Arial"/>
                                <w:i/>
                                <w:sz w:val="16"/>
                                <w:szCs w:val="16"/>
                                <w:lang w:val="en-US" w:eastAsia="zh-CN"/>
                              </w:rPr>
                            </w:pPr>
                            <w:r w:rsidRPr="000E5C2A">
                              <w:rPr>
                                <w:rFonts w:eastAsia="MS Mincho" w:cs="Arial"/>
                                <w:i/>
                                <w:sz w:val="16"/>
                                <w:szCs w:val="16"/>
                                <w:lang w:val="en-US" w:eastAsia="zh-CN"/>
                              </w:rPr>
                              <w:t>Nokia</w:t>
                            </w:r>
                          </w:p>
                        </w:tc>
                        <w:tc>
                          <w:tcPr>
                            <w:tcW w:w="1267" w:type="dxa"/>
                          </w:tcPr>
                          <w:p w14:paraId="73D552CD" w14:textId="77777777" w:rsidR="00D11534" w:rsidRPr="000E5C2A" w:rsidRDefault="00D11534" w:rsidP="00806139">
                            <w:pPr>
                              <w:pStyle w:val="CRCoverPage"/>
                              <w:spacing w:after="0"/>
                              <w:rPr>
                                <w:rFonts w:eastAsia="MS Mincho" w:cs="Arial"/>
                                <w:i/>
                                <w:sz w:val="16"/>
                                <w:szCs w:val="16"/>
                                <w:lang w:val="en-US" w:eastAsia="zh-CN"/>
                              </w:rPr>
                            </w:pPr>
                            <w:r w:rsidRPr="000E5C2A">
                              <w:rPr>
                                <w:rFonts w:eastAsia="MS Mincho" w:cs="Arial"/>
                                <w:i/>
                                <w:sz w:val="16"/>
                                <w:szCs w:val="16"/>
                                <w:lang w:val="en-US" w:eastAsia="zh-CN"/>
                              </w:rPr>
                              <w:t>Alt1</w:t>
                            </w:r>
                          </w:p>
                        </w:tc>
                        <w:tc>
                          <w:tcPr>
                            <w:tcW w:w="6308" w:type="dxa"/>
                          </w:tcPr>
                          <w:p w14:paraId="59D667C6" w14:textId="77777777" w:rsidR="00D11534" w:rsidRPr="000E5C2A" w:rsidRDefault="00D11534" w:rsidP="00806139">
                            <w:pPr>
                              <w:pStyle w:val="CRCoverPage"/>
                              <w:spacing w:after="0"/>
                              <w:rPr>
                                <w:rFonts w:eastAsia="MS Mincho" w:cs="Arial"/>
                                <w:i/>
                                <w:sz w:val="16"/>
                                <w:szCs w:val="16"/>
                                <w:lang w:val="en-US" w:eastAsia="zh-CN"/>
                              </w:rPr>
                            </w:pPr>
                            <w:r w:rsidRPr="000E5C2A">
                              <w:rPr>
                                <w:rFonts w:cs="Arial"/>
                                <w:i/>
                                <w:sz w:val="16"/>
                                <w:szCs w:val="16"/>
                                <w:lang w:val="en-US" w:eastAsia="zh-CN"/>
                              </w:rPr>
                              <w:t>A node which hosts PDCP configures the UE.</w:t>
                            </w:r>
                          </w:p>
                        </w:tc>
                      </w:tr>
                      <w:tr w:rsidR="00D11534" w:rsidRPr="000E5C2A" w14:paraId="481B07A0" w14:textId="77777777" w:rsidTr="00747CF5">
                        <w:tc>
                          <w:tcPr>
                            <w:tcW w:w="2054" w:type="dxa"/>
                          </w:tcPr>
                          <w:p w14:paraId="790F60F4" w14:textId="77777777" w:rsidR="00D11534" w:rsidRPr="000E5C2A" w:rsidRDefault="00D11534" w:rsidP="00806139">
                            <w:pPr>
                              <w:pStyle w:val="CRCoverPage"/>
                              <w:spacing w:after="0"/>
                              <w:rPr>
                                <w:rFonts w:eastAsia="DengXian" w:cs="Arial"/>
                                <w:i/>
                                <w:sz w:val="16"/>
                                <w:szCs w:val="16"/>
                                <w:lang w:val="en-US" w:eastAsia="zh-CN"/>
                              </w:rPr>
                            </w:pPr>
                            <w:r w:rsidRPr="000E5C2A">
                              <w:rPr>
                                <w:rFonts w:eastAsia="DengXian" w:cs="Arial" w:hint="eastAsia"/>
                                <w:i/>
                                <w:sz w:val="16"/>
                                <w:szCs w:val="16"/>
                                <w:lang w:val="en-US" w:eastAsia="zh-CN"/>
                              </w:rPr>
                              <w:t>v</w:t>
                            </w:r>
                            <w:r w:rsidRPr="000E5C2A">
                              <w:rPr>
                                <w:rFonts w:eastAsia="DengXian" w:cs="Arial"/>
                                <w:i/>
                                <w:sz w:val="16"/>
                                <w:szCs w:val="16"/>
                                <w:lang w:val="en-US" w:eastAsia="zh-CN"/>
                              </w:rPr>
                              <w:t>ivo</w:t>
                            </w:r>
                          </w:p>
                        </w:tc>
                        <w:tc>
                          <w:tcPr>
                            <w:tcW w:w="1267" w:type="dxa"/>
                          </w:tcPr>
                          <w:p w14:paraId="5E07782F" w14:textId="77777777" w:rsidR="00D11534" w:rsidRPr="000E5C2A" w:rsidRDefault="00D11534" w:rsidP="00806139">
                            <w:pPr>
                              <w:pStyle w:val="CRCoverPage"/>
                              <w:spacing w:after="0"/>
                              <w:rPr>
                                <w:rFonts w:eastAsia="DengXian" w:cs="Arial"/>
                                <w:i/>
                                <w:sz w:val="16"/>
                                <w:szCs w:val="16"/>
                                <w:lang w:val="en-US" w:eastAsia="zh-CN"/>
                              </w:rPr>
                            </w:pPr>
                            <w:r w:rsidRPr="000E5C2A">
                              <w:rPr>
                                <w:rFonts w:eastAsia="DengXian" w:cs="Arial" w:hint="eastAsia"/>
                                <w:i/>
                                <w:sz w:val="16"/>
                                <w:szCs w:val="16"/>
                                <w:lang w:val="en-US" w:eastAsia="zh-CN"/>
                              </w:rPr>
                              <w:t>A</w:t>
                            </w:r>
                            <w:r w:rsidRPr="000E5C2A">
                              <w:rPr>
                                <w:rFonts w:eastAsia="DengXian" w:cs="Arial"/>
                                <w:i/>
                                <w:sz w:val="16"/>
                                <w:szCs w:val="16"/>
                                <w:lang w:val="en-US" w:eastAsia="zh-CN"/>
                              </w:rPr>
                              <w:t>lt1</w:t>
                            </w:r>
                          </w:p>
                        </w:tc>
                        <w:tc>
                          <w:tcPr>
                            <w:tcW w:w="6308" w:type="dxa"/>
                          </w:tcPr>
                          <w:p w14:paraId="5F9A938A" w14:textId="77777777" w:rsidR="00D11534" w:rsidRPr="000E5C2A" w:rsidRDefault="00D11534" w:rsidP="00806139">
                            <w:pPr>
                              <w:pStyle w:val="CRCoverPage"/>
                              <w:spacing w:after="0"/>
                              <w:rPr>
                                <w:rFonts w:eastAsia="DengXian" w:cs="Arial"/>
                                <w:i/>
                                <w:sz w:val="16"/>
                                <w:szCs w:val="16"/>
                                <w:lang w:val="en-US" w:eastAsia="zh-CN"/>
                              </w:rPr>
                            </w:pPr>
                            <w:r w:rsidRPr="000E5C2A">
                              <w:rPr>
                                <w:rFonts w:eastAsia="DengXian" w:cs="Arial" w:hint="eastAsia"/>
                                <w:i/>
                                <w:sz w:val="16"/>
                                <w:szCs w:val="16"/>
                                <w:lang w:val="en-US" w:eastAsia="zh-CN"/>
                              </w:rPr>
                              <w:t>T</w:t>
                            </w:r>
                            <w:r w:rsidRPr="000E5C2A">
                              <w:rPr>
                                <w:rFonts w:eastAsia="DengXian" w:cs="Arial"/>
                                <w:i/>
                                <w:sz w:val="16"/>
                                <w:szCs w:val="16"/>
                                <w:lang w:val="en-US" w:eastAsia="zh-CN"/>
                              </w:rPr>
                              <w:t>he terminating node is preferred.</w:t>
                            </w:r>
                          </w:p>
                        </w:tc>
                      </w:tr>
                      <w:tr w:rsidR="00D11534" w:rsidRPr="000E5C2A" w14:paraId="0CCC5F63" w14:textId="77777777" w:rsidTr="00747CF5">
                        <w:tc>
                          <w:tcPr>
                            <w:tcW w:w="2054" w:type="dxa"/>
                          </w:tcPr>
                          <w:p w14:paraId="50004D94" w14:textId="77777777" w:rsidR="00D11534" w:rsidRPr="000E5C2A" w:rsidRDefault="00D11534" w:rsidP="00806139">
                            <w:pPr>
                              <w:pStyle w:val="CRCoverPage"/>
                              <w:spacing w:after="0"/>
                              <w:rPr>
                                <w:rFonts w:cs="Arial"/>
                                <w:i/>
                                <w:sz w:val="16"/>
                                <w:szCs w:val="16"/>
                                <w:lang w:val="en-US" w:eastAsia="zh-CN"/>
                              </w:rPr>
                            </w:pPr>
                            <w:r w:rsidRPr="000E5C2A">
                              <w:rPr>
                                <w:rFonts w:cs="Arial" w:hint="eastAsia"/>
                                <w:i/>
                                <w:sz w:val="16"/>
                                <w:szCs w:val="16"/>
                                <w:lang w:val="en-US" w:eastAsia="zh-CN"/>
                              </w:rPr>
                              <w:t>CATT</w:t>
                            </w:r>
                          </w:p>
                        </w:tc>
                        <w:tc>
                          <w:tcPr>
                            <w:tcW w:w="1267" w:type="dxa"/>
                          </w:tcPr>
                          <w:p w14:paraId="36AD1968" w14:textId="77777777" w:rsidR="00D11534" w:rsidRPr="000E5C2A" w:rsidRDefault="00D11534" w:rsidP="00806139">
                            <w:pPr>
                              <w:pStyle w:val="CRCoverPage"/>
                              <w:spacing w:after="0"/>
                              <w:rPr>
                                <w:rFonts w:cs="Arial"/>
                                <w:i/>
                                <w:sz w:val="16"/>
                                <w:szCs w:val="16"/>
                                <w:lang w:val="en-US" w:eastAsia="zh-CN"/>
                              </w:rPr>
                            </w:pPr>
                            <w:r w:rsidRPr="000E5C2A">
                              <w:rPr>
                                <w:rFonts w:cs="Arial" w:hint="eastAsia"/>
                                <w:i/>
                                <w:sz w:val="16"/>
                                <w:szCs w:val="16"/>
                                <w:lang w:val="en-US" w:eastAsia="zh-CN"/>
                              </w:rPr>
                              <w:t>Alt1</w:t>
                            </w:r>
                          </w:p>
                        </w:tc>
                        <w:tc>
                          <w:tcPr>
                            <w:tcW w:w="6308" w:type="dxa"/>
                          </w:tcPr>
                          <w:p w14:paraId="29B4812D" w14:textId="77777777" w:rsidR="00D11534" w:rsidRPr="000E5C2A" w:rsidRDefault="00D11534" w:rsidP="00806139">
                            <w:pPr>
                              <w:pStyle w:val="CRCoverPage"/>
                              <w:spacing w:after="0"/>
                              <w:rPr>
                                <w:rFonts w:eastAsia="MS Mincho" w:cs="Arial"/>
                                <w:i/>
                                <w:sz w:val="16"/>
                                <w:szCs w:val="16"/>
                                <w:lang w:val="en-US" w:eastAsia="zh-CN"/>
                              </w:rPr>
                            </w:pPr>
                            <w:r w:rsidRPr="000E5C2A">
                              <w:rPr>
                                <w:rFonts w:eastAsia="MS Mincho" w:cs="Arial"/>
                                <w:i/>
                                <w:sz w:val="16"/>
                                <w:szCs w:val="16"/>
                                <w:lang w:val="en-US" w:eastAsia="zh-CN"/>
                              </w:rPr>
                              <w:t>For MN/SN terminated SCG/MCG bearer, the involved CU could configure the D1 measurement to the UE. Since the MN and the SN are both allowed to perform RRM measurement and the D1 is the PDCP queuing delay which has no difference to be recorded for MN or for SN, either the MN or SN can configure the D1 measurements. And also based on the RRM measurement, the UE will report the D1 result to the node which configured the measurement.</w:t>
                            </w:r>
                            <w:r w:rsidRPr="000E5C2A">
                              <w:rPr>
                                <w:rFonts w:cs="Arial" w:hint="eastAsia"/>
                                <w:i/>
                                <w:sz w:val="16"/>
                                <w:szCs w:val="16"/>
                                <w:lang w:val="en-US" w:eastAsia="zh-CN"/>
                              </w:rPr>
                              <w:t xml:space="preserve"> Therefore, if we have to choose one, we slightly perfer Alt 1.</w:t>
                            </w:r>
                          </w:p>
                        </w:tc>
                      </w:tr>
                      <w:tr w:rsidR="00D11534" w:rsidRPr="000E5C2A" w14:paraId="0B917A83" w14:textId="77777777" w:rsidTr="00747CF5">
                        <w:trPr>
                          <w:trHeight w:val="347"/>
                        </w:trPr>
                        <w:tc>
                          <w:tcPr>
                            <w:tcW w:w="2054" w:type="dxa"/>
                          </w:tcPr>
                          <w:p w14:paraId="177409BF" w14:textId="77777777" w:rsidR="00D11534" w:rsidRPr="000E5C2A" w:rsidRDefault="00D11534" w:rsidP="00806139">
                            <w:pPr>
                              <w:pStyle w:val="CRCoverPage"/>
                              <w:spacing w:after="0"/>
                              <w:rPr>
                                <w:rFonts w:eastAsia="MS Mincho" w:cs="Arial"/>
                                <w:i/>
                                <w:sz w:val="16"/>
                                <w:szCs w:val="16"/>
                                <w:lang w:val="en-US" w:eastAsia="zh-CN"/>
                              </w:rPr>
                            </w:pPr>
                            <w:r w:rsidRPr="000E5C2A">
                              <w:rPr>
                                <w:rFonts w:eastAsia="MS Mincho" w:cs="Arial" w:hint="eastAsia"/>
                                <w:i/>
                                <w:iCs/>
                                <w:sz w:val="16"/>
                                <w:szCs w:val="16"/>
                                <w:lang w:val="en-US" w:eastAsia="zh-CN"/>
                              </w:rPr>
                              <w:t>ZTE</w:t>
                            </w:r>
                          </w:p>
                        </w:tc>
                        <w:tc>
                          <w:tcPr>
                            <w:tcW w:w="1267" w:type="dxa"/>
                          </w:tcPr>
                          <w:p w14:paraId="59A6A161" w14:textId="77777777" w:rsidR="00D11534" w:rsidRPr="000E5C2A" w:rsidRDefault="00D11534" w:rsidP="00806139">
                            <w:pPr>
                              <w:pStyle w:val="CRCoverPage"/>
                              <w:spacing w:after="0"/>
                              <w:rPr>
                                <w:rFonts w:eastAsia="MS Mincho" w:cs="Arial"/>
                                <w:i/>
                                <w:sz w:val="16"/>
                                <w:szCs w:val="16"/>
                                <w:lang w:val="en-US" w:eastAsia="zh-CN"/>
                              </w:rPr>
                            </w:pPr>
                            <w:r w:rsidRPr="000E5C2A">
                              <w:rPr>
                                <w:rFonts w:eastAsia="MS Mincho" w:cs="Arial" w:hint="eastAsia"/>
                                <w:i/>
                                <w:iCs/>
                                <w:sz w:val="16"/>
                                <w:szCs w:val="16"/>
                                <w:lang w:val="en-US" w:eastAsia="zh-CN"/>
                              </w:rPr>
                              <w:t>No strong view</w:t>
                            </w:r>
                          </w:p>
                        </w:tc>
                        <w:tc>
                          <w:tcPr>
                            <w:tcW w:w="6308" w:type="dxa"/>
                          </w:tcPr>
                          <w:p w14:paraId="6889DA88" w14:textId="77777777" w:rsidR="00D11534" w:rsidRPr="000E5C2A" w:rsidRDefault="00D11534" w:rsidP="00806139">
                            <w:pPr>
                              <w:pStyle w:val="CRCoverPage"/>
                              <w:spacing w:after="0"/>
                              <w:rPr>
                                <w:rFonts w:eastAsia="MS Mincho" w:cs="Arial"/>
                                <w:i/>
                                <w:sz w:val="16"/>
                                <w:szCs w:val="16"/>
                                <w:lang w:val="en-US" w:eastAsia="zh-CN"/>
                              </w:rPr>
                            </w:pPr>
                            <w:r w:rsidRPr="000E5C2A">
                              <w:rPr>
                                <w:rFonts w:ascii="Tahoma" w:eastAsia="MS Mincho" w:hAnsi="Tahoma" w:hint="eastAsia"/>
                                <w:i/>
                                <w:iCs/>
                                <w:sz w:val="18"/>
                                <w:szCs w:val="18"/>
                                <w:lang w:val="en-US" w:eastAsia="zh-CN"/>
                              </w:rPr>
                              <w:t>I don</w:t>
                            </w:r>
                            <w:r w:rsidRPr="000E5C2A">
                              <w:rPr>
                                <w:rFonts w:ascii="Tahoma" w:eastAsia="MS Mincho" w:hAnsi="Tahoma"/>
                                <w:i/>
                                <w:iCs/>
                                <w:sz w:val="18"/>
                                <w:szCs w:val="18"/>
                                <w:lang w:val="en-US" w:eastAsia="zh-CN"/>
                              </w:rPr>
                              <w:t>’</w:t>
                            </w:r>
                            <w:r w:rsidRPr="000E5C2A">
                              <w:rPr>
                                <w:rFonts w:ascii="Tahoma" w:eastAsia="MS Mincho" w:hAnsi="Tahoma" w:hint="eastAsia"/>
                                <w:i/>
                                <w:iCs/>
                                <w:sz w:val="18"/>
                                <w:szCs w:val="18"/>
                                <w:lang w:val="en-US" w:eastAsia="zh-CN"/>
                              </w:rPr>
                              <w:t>t have strong opinion on this,  either options require coordination between two node</w:t>
                            </w:r>
                            <w:r w:rsidRPr="000E5C2A">
                              <w:rPr>
                                <w:rFonts w:ascii="Tahoma" w:eastAsia="MS Mincho" w:hAnsi="Tahoma" w:hint="eastAsia"/>
                                <w:i/>
                                <w:iCs/>
                                <w:sz w:val="18"/>
                                <w:szCs w:val="18"/>
                                <w:lang w:val="en-US" w:eastAsia="zh-CN"/>
                              </w:rPr>
                              <w:t>。</w:t>
                            </w:r>
                          </w:p>
                        </w:tc>
                      </w:tr>
                      <w:tr w:rsidR="00D11534" w:rsidRPr="000E5C2A" w14:paraId="5997C071" w14:textId="77777777" w:rsidTr="00747CF5">
                        <w:trPr>
                          <w:trHeight w:val="347"/>
                        </w:trPr>
                        <w:tc>
                          <w:tcPr>
                            <w:tcW w:w="2054" w:type="dxa"/>
                          </w:tcPr>
                          <w:p w14:paraId="6715A4AA" w14:textId="77777777" w:rsidR="00D11534" w:rsidRPr="000E5C2A" w:rsidRDefault="00D11534" w:rsidP="00806139">
                            <w:pPr>
                              <w:pStyle w:val="CRCoverPage"/>
                              <w:spacing w:after="0"/>
                              <w:rPr>
                                <w:rFonts w:eastAsia="DengXian" w:cs="Arial"/>
                                <w:i/>
                                <w:iCs/>
                                <w:sz w:val="16"/>
                                <w:szCs w:val="16"/>
                                <w:lang w:val="en-US" w:eastAsia="zh-CN"/>
                              </w:rPr>
                            </w:pPr>
                            <w:r w:rsidRPr="000E5C2A">
                              <w:rPr>
                                <w:rFonts w:eastAsia="DengXian" w:cs="Arial" w:hint="eastAsia"/>
                                <w:i/>
                                <w:iCs/>
                                <w:sz w:val="16"/>
                                <w:szCs w:val="16"/>
                                <w:lang w:val="en-US" w:eastAsia="zh-CN"/>
                              </w:rPr>
                              <w:t>O</w:t>
                            </w:r>
                            <w:r w:rsidRPr="000E5C2A">
                              <w:rPr>
                                <w:rFonts w:eastAsia="DengXian" w:cs="Arial"/>
                                <w:i/>
                                <w:iCs/>
                                <w:sz w:val="16"/>
                                <w:szCs w:val="16"/>
                                <w:lang w:val="en-US" w:eastAsia="zh-CN"/>
                              </w:rPr>
                              <w:t>PPO</w:t>
                            </w:r>
                          </w:p>
                        </w:tc>
                        <w:tc>
                          <w:tcPr>
                            <w:tcW w:w="1267" w:type="dxa"/>
                          </w:tcPr>
                          <w:p w14:paraId="445B0CFC" w14:textId="77777777" w:rsidR="00D11534" w:rsidRPr="000E5C2A" w:rsidRDefault="00D11534" w:rsidP="00806139">
                            <w:pPr>
                              <w:pStyle w:val="CRCoverPage"/>
                              <w:spacing w:after="0"/>
                              <w:rPr>
                                <w:rFonts w:eastAsia="DengXian" w:cs="Arial"/>
                                <w:i/>
                                <w:iCs/>
                                <w:sz w:val="16"/>
                                <w:szCs w:val="16"/>
                                <w:lang w:val="en-US" w:eastAsia="zh-CN"/>
                              </w:rPr>
                            </w:pPr>
                            <w:r w:rsidRPr="000E5C2A">
                              <w:rPr>
                                <w:rFonts w:eastAsia="DengXian" w:cs="Arial" w:hint="eastAsia"/>
                                <w:i/>
                                <w:iCs/>
                                <w:sz w:val="16"/>
                                <w:szCs w:val="16"/>
                                <w:lang w:val="en-US" w:eastAsia="zh-CN"/>
                              </w:rPr>
                              <w:t>A</w:t>
                            </w:r>
                            <w:r w:rsidRPr="000E5C2A">
                              <w:rPr>
                                <w:rFonts w:eastAsia="DengXian" w:cs="Arial"/>
                                <w:i/>
                                <w:iCs/>
                                <w:sz w:val="16"/>
                                <w:szCs w:val="16"/>
                                <w:lang w:val="en-US" w:eastAsia="zh-CN"/>
                              </w:rPr>
                              <w:t>lt1</w:t>
                            </w:r>
                          </w:p>
                        </w:tc>
                        <w:tc>
                          <w:tcPr>
                            <w:tcW w:w="6308" w:type="dxa"/>
                          </w:tcPr>
                          <w:p w14:paraId="740E09B8" w14:textId="77777777" w:rsidR="00D11534" w:rsidRPr="000E5C2A" w:rsidRDefault="00D11534" w:rsidP="00806139">
                            <w:pPr>
                              <w:pStyle w:val="CRCoverPage"/>
                              <w:spacing w:after="0"/>
                              <w:rPr>
                                <w:rFonts w:ascii="Tahoma" w:eastAsia="MS Mincho" w:hAnsi="Tahoma"/>
                                <w:i/>
                                <w:iCs/>
                                <w:sz w:val="18"/>
                                <w:szCs w:val="18"/>
                                <w:lang w:val="en-US" w:eastAsia="zh-CN"/>
                              </w:rPr>
                            </w:pPr>
                          </w:p>
                        </w:tc>
                      </w:tr>
                    </w:tbl>
                    <w:p w14:paraId="2DBE9EC5" w14:textId="77777777" w:rsidR="00D11534" w:rsidRPr="000E5C2A" w:rsidRDefault="00D11534" w:rsidP="00D11534">
                      <w:pPr>
                        <w:pStyle w:val="CRCoverPage"/>
                        <w:spacing w:after="0"/>
                        <w:ind w:left="454"/>
                        <w:rPr>
                          <w:rFonts w:cs="Arial"/>
                          <w:i/>
                          <w:sz w:val="18"/>
                          <w:szCs w:val="18"/>
                          <w:lang w:val="en-US" w:eastAsia="zh-CN"/>
                        </w:rPr>
                      </w:pPr>
                    </w:p>
                    <w:p w14:paraId="04DDBEBE" w14:textId="77777777" w:rsidR="00D11534" w:rsidRPr="000E5C2A" w:rsidRDefault="00D11534" w:rsidP="00D11534">
                      <w:pPr>
                        <w:pStyle w:val="CRCoverPage"/>
                        <w:spacing w:after="0"/>
                        <w:ind w:left="454"/>
                        <w:rPr>
                          <w:rFonts w:cs="Arial"/>
                          <w:b/>
                          <w:i/>
                          <w:sz w:val="18"/>
                          <w:szCs w:val="18"/>
                          <w:lang w:val="en-US" w:eastAsia="zh-CN"/>
                        </w:rPr>
                      </w:pPr>
                      <w:r w:rsidRPr="000E5C2A">
                        <w:rPr>
                          <w:rFonts w:cs="Arial"/>
                          <w:b/>
                          <w:i/>
                          <w:sz w:val="18"/>
                          <w:szCs w:val="18"/>
                          <w:highlight w:val="cyan"/>
                          <w:lang w:val="en-US" w:eastAsia="zh-CN"/>
                        </w:rPr>
                        <w:t>Summary:</w:t>
                      </w:r>
                    </w:p>
                    <w:p w14:paraId="49EB23F6" w14:textId="77777777" w:rsidR="00D11534" w:rsidRPr="000E5C2A" w:rsidRDefault="00D11534" w:rsidP="00D11534">
                      <w:pPr>
                        <w:pStyle w:val="CRCoverPage"/>
                        <w:spacing w:after="0"/>
                        <w:ind w:left="454"/>
                        <w:rPr>
                          <w:rFonts w:cs="Arial"/>
                          <w:i/>
                          <w:sz w:val="18"/>
                          <w:szCs w:val="18"/>
                          <w:lang w:val="en-US" w:eastAsia="zh-CN"/>
                        </w:rPr>
                      </w:pPr>
                      <w:r w:rsidRPr="000E5C2A">
                        <w:rPr>
                          <w:rFonts w:cs="Arial"/>
                          <w:i/>
                          <w:sz w:val="18"/>
                          <w:szCs w:val="18"/>
                          <w:lang w:val="en-US" w:eastAsia="zh-CN"/>
                        </w:rPr>
                        <w:t>Alt 1:</w:t>
                      </w:r>
                      <w:r w:rsidRPr="000E5C2A">
                        <w:rPr>
                          <w:rFonts w:cs="Arial"/>
                          <w:i/>
                          <w:sz w:val="18"/>
                          <w:szCs w:val="18"/>
                          <w:lang w:val="en-US" w:eastAsia="zh-CN"/>
                        </w:rPr>
                        <w:tab/>
                        <w:t>6 companies</w:t>
                      </w:r>
                    </w:p>
                    <w:p w14:paraId="5CCF8342" w14:textId="77777777" w:rsidR="00D11534" w:rsidRPr="000E5C2A" w:rsidRDefault="00D11534" w:rsidP="00D11534">
                      <w:pPr>
                        <w:pStyle w:val="CRCoverPage"/>
                        <w:spacing w:after="0"/>
                        <w:ind w:left="454"/>
                        <w:rPr>
                          <w:rFonts w:cs="Arial"/>
                          <w:i/>
                          <w:sz w:val="18"/>
                          <w:szCs w:val="18"/>
                          <w:lang w:val="en-US" w:eastAsia="zh-CN"/>
                        </w:rPr>
                      </w:pPr>
                      <w:r w:rsidRPr="000E5C2A">
                        <w:rPr>
                          <w:rFonts w:cs="Arial"/>
                          <w:i/>
                          <w:sz w:val="18"/>
                          <w:szCs w:val="18"/>
                          <w:lang w:val="en-US" w:eastAsia="zh-CN"/>
                        </w:rPr>
                        <w:t>Alt 2:</w:t>
                      </w:r>
                      <w:r w:rsidRPr="000E5C2A">
                        <w:rPr>
                          <w:rFonts w:cs="Arial"/>
                          <w:i/>
                          <w:sz w:val="18"/>
                          <w:szCs w:val="18"/>
                          <w:lang w:val="en-US" w:eastAsia="zh-CN"/>
                        </w:rPr>
                        <w:tab/>
                        <w:t>1 company</w:t>
                      </w:r>
                    </w:p>
                    <w:p w14:paraId="1FEB7496" w14:textId="77777777" w:rsidR="00D11534" w:rsidRPr="000E5C2A" w:rsidRDefault="00D11534" w:rsidP="00D11534">
                      <w:pPr>
                        <w:pStyle w:val="CRCoverPage"/>
                        <w:spacing w:after="0"/>
                        <w:ind w:left="454"/>
                        <w:rPr>
                          <w:rFonts w:cs="Arial"/>
                          <w:i/>
                          <w:sz w:val="18"/>
                          <w:szCs w:val="18"/>
                          <w:lang w:val="en-US" w:eastAsia="zh-CN"/>
                        </w:rPr>
                      </w:pPr>
                      <w:r w:rsidRPr="000E5C2A">
                        <w:rPr>
                          <w:rFonts w:cs="Arial"/>
                          <w:i/>
                          <w:sz w:val="18"/>
                          <w:szCs w:val="18"/>
                          <w:lang w:val="en-US" w:eastAsia="zh-CN"/>
                        </w:rPr>
                        <w:t>No strong view:</w:t>
                      </w:r>
                      <w:r w:rsidRPr="000E5C2A">
                        <w:rPr>
                          <w:rFonts w:cs="Arial"/>
                          <w:i/>
                          <w:sz w:val="18"/>
                          <w:szCs w:val="18"/>
                          <w:lang w:val="en-US" w:eastAsia="zh-CN"/>
                        </w:rPr>
                        <w:tab/>
                        <w:t>1 company</w:t>
                      </w:r>
                    </w:p>
                    <w:p w14:paraId="26E470C4" w14:textId="77777777" w:rsidR="00D11534" w:rsidRPr="000E5C2A" w:rsidRDefault="00D11534" w:rsidP="00D11534">
                      <w:pPr>
                        <w:pStyle w:val="CRCoverPage"/>
                        <w:spacing w:after="0"/>
                        <w:ind w:left="454"/>
                        <w:rPr>
                          <w:rFonts w:cs="Arial"/>
                          <w:i/>
                          <w:sz w:val="18"/>
                          <w:szCs w:val="18"/>
                          <w:lang w:val="en-US" w:eastAsia="zh-CN"/>
                        </w:rPr>
                      </w:pPr>
                    </w:p>
                    <w:p w14:paraId="24C6D39D" w14:textId="77777777" w:rsidR="00D11534" w:rsidRPr="00131BBF" w:rsidRDefault="00D11534" w:rsidP="00131BBF">
                      <w:pPr>
                        <w:pStyle w:val="CRCoverPage"/>
                        <w:spacing w:after="0"/>
                        <w:ind w:left="454"/>
                        <w:rPr>
                          <w:rFonts w:cs="Arial"/>
                          <w:b/>
                          <w:i/>
                          <w:sz w:val="18"/>
                          <w:szCs w:val="18"/>
                          <w:lang w:val="en-US" w:eastAsia="zh-CN"/>
                        </w:rPr>
                      </w:pPr>
                      <w:r w:rsidRPr="000E5C2A">
                        <w:rPr>
                          <w:rFonts w:cs="Arial" w:hint="eastAsia"/>
                          <w:b/>
                          <w:i/>
                          <w:sz w:val="18"/>
                          <w:szCs w:val="18"/>
                          <w:lang w:val="en-US" w:eastAsia="zh-CN"/>
                        </w:rPr>
                        <w:t>Summ</w:t>
                      </w:r>
                      <w:r w:rsidRPr="000E5C2A">
                        <w:rPr>
                          <w:rFonts w:cs="Arial"/>
                          <w:b/>
                          <w:i/>
                          <w:sz w:val="18"/>
                          <w:szCs w:val="18"/>
                          <w:lang w:val="en-US" w:eastAsia="zh-CN"/>
                        </w:rPr>
                        <w:t xml:space="preserve">ary Proposal 2: </w:t>
                      </w:r>
                      <w:r w:rsidRPr="000E5C2A">
                        <w:rPr>
                          <w:rFonts w:eastAsia="MS Mincho" w:cs="Arial"/>
                          <w:b/>
                          <w:i/>
                          <w:sz w:val="18"/>
                          <w:szCs w:val="18"/>
                          <w:lang w:val="en-US" w:eastAsia="zh-CN"/>
                        </w:rPr>
                        <w:t>For MN terminated SCG bearer and SN terminated MCG bearer, the terminated node, e.g., MN in case of MN terminated SCG bearer,configures the configuration to UE.</w:t>
                      </w:r>
                    </w:p>
                  </w:txbxContent>
                </v:textbox>
                <w10:wrap type="square"/>
              </v:shape>
            </w:pict>
          </mc:Fallback>
        </mc:AlternateContent>
      </w:r>
    </w:p>
    <w:p w14:paraId="4FBDAF1A" w14:textId="125555CC" w:rsidR="002F423C" w:rsidRDefault="00DB584E" w:rsidP="002F423C">
      <w:pPr>
        <w:rPr>
          <w:rFonts w:asciiTheme="minorHAnsi" w:hAnsiTheme="minorHAnsi" w:cstheme="minorHAnsi"/>
          <w:sz w:val="22"/>
          <w:szCs w:val="22"/>
          <w:lang w:val="en-US"/>
        </w:rPr>
      </w:pPr>
      <w:r>
        <w:rPr>
          <w:rFonts w:asciiTheme="minorHAnsi" w:hAnsiTheme="minorHAnsi" w:cstheme="minorHAnsi"/>
          <w:sz w:val="22"/>
          <w:szCs w:val="22"/>
          <w:lang w:val="en-US"/>
        </w:rPr>
        <w:t>In our understanding, this is not the correct method from the MDT point of view</w:t>
      </w:r>
      <w:r w:rsidR="001A3BBE">
        <w:rPr>
          <w:rFonts w:asciiTheme="minorHAnsi" w:hAnsiTheme="minorHAnsi" w:cstheme="minorHAnsi"/>
          <w:sz w:val="22"/>
          <w:szCs w:val="22"/>
          <w:lang w:val="en-US"/>
        </w:rPr>
        <w:t>.</w:t>
      </w:r>
      <w:r w:rsidR="0077463A">
        <w:rPr>
          <w:rFonts w:asciiTheme="minorHAnsi" w:hAnsiTheme="minorHAnsi" w:cstheme="minorHAnsi"/>
          <w:sz w:val="22"/>
          <w:szCs w:val="22"/>
          <w:lang w:val="en-US"/>
        </w:rPr>
        <w:t xml:space="preserve"> Consider the EN-DC deployment scenario wherein the </w:t>
      </w:r>
      <w:r w:rsidR="00D11534">
        <w:rPr>
          <w:rFonts w:asciiTheme="minorHAnsi" w:hAnsiTheme="minorHAnsi" w:cstheme="minorHAnsi"/>
          <w:sz w:val="22"/>
          <w:szCs w:val="22"/>
          <w:lang w:val="en-US"/>
        </w:rPr>
        <w:t>MN is a</w:t>
      </w:r>
      <w:r w:rsidR="00F01E51">
        <w:rPr>
          <w:rFonts w:asciiTheme="minorHAnsi" w:hAnsiTheme="minorHAnsi" w:cstheme="minorHAnsi"/>
          <w:sz w:val="22"/>
          <w:szCs w:val="22"/>
          <w:lang w:val="en-US"/>
        </w:rPr>
        <w:t>n</w:t>
      </w:r>
      <w:r w:rsidR="00D11534">
        <w:rPr>
          <w:rFonts w:asciiTheme="minorHAnsi" w:hAnsiTheme="minorHAnsi" w:cstheme="minorHAnsi"/>
          <w:sz w:val="22"/>
          <w:szCs w:val="22"/>
          <w:lang w:val="en-US"/>
        </w:rPr>
        <w:t xml:space="preserve"> LTE node and SN is an NR node. </w:t>
      </w:r>
      <w:r w:rsidR="009A5325">
        <w:rPr>
          <w:rFonts w:asciiTheme="minorHAnsi" w:hAnsiTheme="minorHAnsi" w:cstheme="minorHAnsi"/>
          <w:sz w:val="22"/>
          <w:szCs w:val="22"/>
          <w:lang w:val="en-US"/>
        </w:rPr>
        <w:t xml:space="preserve">This becomes obvious when we look </w:t>
      </w:r>
      <w:r w:rsidR="005B4017">
        <w:rPr>
          <w:rFonts w:asciiTheme="minorHAnsi" w:hAnsiTheme="minorHAnsi" w:cstheme="minorHAnsi"/>
          <w:sz w:val="22"/>
          <w:szCs w:val="22"/>
          <w:lang w:val="en-US"/>
        </w:rPr>
        <w:t>at</w:t>
      </w:r>
      <w:r w:rsidR="009A5325">
        <w:rPr>
          <w:rFonts w:asciiTheme="minorHAnsi" w:hAnsiTheme="minorHAnsi" w:cstheme="minorHAnsi"/>
          <w:sz w:val="22"/>
          <w:szCs w:val="22"/>
          <w:lang w:val="en-US"/>
        </w:rPr>
        <w:t xml:space="preserve"> </w:t>
      </w:r>
      <w:r w:rsidR="005B4017">
        <w:rPr>
          <w:rFonts w:asciiTheme="minorHAnsi" w:hAnsiTheme="minorHAnsi" w:cstheme="minorHAnsi"/>
          <w:sz w:val="22"/>
          <w:szCs w:val="22"/>
          <w:lang w:val="en-US"/>
        </w:rPr>
        <w:t>who (MN or SN) configures the DRB related information to the UE when the UE is in DC</w:t>
      </w:r>
      <w:r w:rsidR="00357BCE">
        <w:rPr>
          <w:rFonts w:asciiTheme="minorHAnsi" w:hAnsiTheme="minorHAnsi" w:cstheme="minorHAnsi"/>
          <w:sz w:val="22"/>
          <w:szCs w:val="22"/>
          <w:lang w:val="en-US"/>
        </w:rPr>
        <w:t xml:space="preserve"> and whether </w:t>
      </w:r>
      <w:r w:rsidR="00357BCE">
        <w:rPr>
          <w:rFonts w:asciiTheme="minorHAnsi" w:hAnsiTheme="minorHAnsi" w:cstheme="minorHAnsi"/>
          <w:sz w:val="22"/>
          <w:szCs w:val="22"/>
          <w:lang w:val="en-US"/>
        </w:rPr>
        <w:lastRenderedPageBreak/>
        <w:t>all the information associated to DRB IDs are visible to both MN and SN</w:t>
      </w:r>
      <w:r w:rsidR="005B4017">
        <w:rPr>
          <w:rFonts w:asciiTheme="minorHAnsi" w:hAnsiTheme="minorHAnsi" w:cstheme="minorHAnsi"/>
          <w:sz w:val="22"/>
          <w:szCs w:val="22"/>
          <w:lang w:val="en-US"/>
        </w:rPr>
        <w:t>. This is exemplified in the table below.</w:t>
      </w:r>
      <w:r w:rsidR="003667D8">
        <w:rPr>
          <w:rFonts w:asciiTheme="minorHAnsi" w:hAnsiTheme="minorHAnsi" w:cstheme="minorHAnsi"/>
          <w:sz w:val="22"/>
          <w:szCs w:val="22"/>
          <w:lang w:val="en-US"/>
        </w:rPr>
        <w:t xml:space="preserve"> We have given only EN-DC as the example.</w:t>
      </w:r>
    </w:p>
    <w:p w14:paraId="5E981EBB" w14:textId="0CDFE180" w:rsidR="005B4017" w:rsidRDefault="005B4017" w:rsidP="002F423C">
      <w:pPr>
        <w:rPr>
          <w:rFonts w:asciiTheme="minorHAnsi" w:hAnsiTheme="minorHAnsi" w:cstheme="minorHAnsi"/>
          <w:sz w:val="22"/>
          <w:szCs w:val="22"/>
          <w:lang w:val="en-US"/>
        </w:rPr>
      </w:pPr>
    </w:p>
    <w:p w14:paraId="03DA9EC1" w14:textId="77777777" w:rsidR="005B4017" w:rsidRDefault="005B4017" w:rsidP="002F423C">
      <w:pPr>
        <w:rPr>
          <w:rFonts w:asciiTheme="minorHAnsi" w:hAnsiTheme="minorHAnsi" w:cstheme="minorHAnsi"/>
          <w:sz w:val="22"/>
          <w:szCs w:val="22"/>
          <w:lang w:val="en-US"/>
        </w:rPr>
      </w:pPr>
    </w:p>
    <w:tbl>
      <w:tblPr>
        <w:tblStyle w:val="TableGrid"/>
        <w:tblW w:w="0" w:type="auto"/>
        <w:tblLook w:val="04A0" w:firstRow="1" w:lastRow="0" w:firstColumn="1" w:lastColumn="0" w:noHBand="0" w:noVBand="1"/>
      </w:tblPr>
      <w:tblGrid>
        <w:gridCol w:w="743"/>
        <w:gridCol w:w="1263"/>
        <w:gridCol w:w="3076"/>
        <w:gridCol w:w="3292"/>
        <w:gridCol w:w="1255"/>
      </w:tblGrid>
      <w:tr w:rsidR="00764FC3" w:rsidRPr="00764FC3" w14:paraId="4D7F555A" w14:textId="77777777" w:rsidTr="0061371B">
        <w:tc>
          <w:tcPr>
            <w:tcW w:w="743" w:type="dxa"/>
          </w:tcPr>
          <w:p w14:paraId="1DEE2FB6" w14:textId="42B356FE" w:rsidR="00764FC3" w:rsidRPr="00764FC3" w:rsidRDefault="00764FC3" w:rsidP="002F423C">
            <w:pPr>
              <w:rPr>
                <w:rFonts w:asciiTheme="minorHAnsi" w:hAnsiTheme="minorHAnsi" w:cstheme="minorHAnsi"/>
                <w:b/>
                <w:bCs/>
                <w:lang w:val="en-US"/>
              </w:rPr>
            </w:pPr>
            <w:r w:rsidRPr="00764FC3">
              <w:rPr>
                <w:rFonts w:asciiTheme="minorHAnsi" w:hAnsiTheme="minorHAnsi" w:cstheme="minorHAnsi"/>
                <w:b/>
                <w:bCs/>
                <w:lang w:val="en-US"/>
              </w:rPr>
              <w:t>DC-Type</w:t>
            </w:r>
          </w:p>
        </w:tc>
        <w:tc>
          <w:tcPr>
            <w:tcW w:w="1263" w:type="dxa"/>
          </w:tcPr>
          <w:p w14:paraId="630DE28B" w14:textId="1A815B0F" w:rsidR="00764FC3" w:rsidRPr="00764FC3" w:rsidRDefault="00764FC3" w:rsidP="002F423C">
            <w:pPr>
              <w:rPr>
                <w:rFonts w:asciiTheme="minorHAnsi" w:hAnsiTheme="minorHAnsi" w:cstheme="minorHAnsi"/>
                <w:b/>
                <w:bCs/>
                <w:lang w:val="en-US"/>
              </w:rPr>
            </w:pPr>
            <w:r w:rsidRPr="00764FC3">
              <w:rPr>
                <w:rFonts w:asciiTheme="minorHAnsi" w:hAnsiTheme="minorHAnsi" w:cstheme="minorHAnsi"/>
                <w:b/>
                <w:bCs/>
                <w:lang w:val="en-US"/>
              </w:rPr>
              <w:t>Bearer type</w:t>
            </w:r>
          </w:p>
        </w:tc>
        <w:tc>
          <w:tcPr>
            <w:tcW w:w="3076" w:type="dxa"/>
          </w:tcPr>
          <w:p w14:paraId="55A91C67" w14:textId="061EB4E1" w:rsidR="00764FC3" w:rsidRPr="00764FC3" w:rsidRDefault="00764FC3" w:rsidP="002F423C">
            <w:pPr>
              <w:rPr>
                <w:rFonts w:asciiTheme="minorHAnsi" w:hAnsiTheme="minorHAnsi" w:cstheme="minorHAnsi"/>
                <w:b/>
                <w:bCs/>
                <w:lang w:val="en-US"/>
              </w:rPr>
            </w:pPr>
            <w:r w:rsidRPr="00764FC3">
              <w:rPr>
                <w:rFonts w:asciiTheme="minorHAnsi" w:hAnsiTheme="minorHAnsi" w:cstheme="minorHAnsi"/>
                <w:b/>
                <w:bCs/>
                <w:lang w:val="en-US"/>
              </w:rPr>
              <w:t>MN related DRB config</w:t>
            </w:r>
          </w:p>
        </w:tc>
        <w:tc>
          <w:tcPr>
            <w:tcW w:w="3292" w:type="dxa"/>
          </w:tcPr>
          <w:p w14:paraId="53B3799A" w14:textId="27ABA671" w:rsidR="00764FC3" w:rsidRPr="00764FC3" w:rsidRDefault="00764FC3" w:rsidP="002F423C">
            <w:pPr>
              <w:rPr>
                <w:rFonts w:asciiTheme="minorHAnsi" w:hAnsiTheme="minorHAnsi" w:cstheme="minorHAnsi"/>
                <w:b/>
                <w:bCs/>
                <w:lang w:val="en-US"/>
              </w:rPr>
            </w:pPr>
            <w:r w:rsidRPr="00764FC3">
              <w:rPr>
                <w:rFonts w:asciiTheme="minorHAnsi" w:hAnsiTheme="minorHAnsi" w:cstheme="minorHAnsi"/>
                <w:b/>
                <w:bCs/>
                <w:lang w:val="en-US"/>
              </w:rPr>
              <w:t>SN related DRB config</w:t>
            </w:r>
          </w:p>
        </w:tc>
        <w:tc>
          <w:tcPr>
            <w:tcW w:w="1255" w:type="dxa"/>
          </w:tcPr>
          <w:p w14:paraId="274CEF26" w14:textId="7556865D" w:rsidR="00764FC3" w:rsidRPr="00764FC3" w:rsidRDefault="008A4A57" w:rsidP="002F423C">
            <w:pPr>
              <w:rPr>
                <w:rFonts w:asciiTheme="minorHAnsi" w:hAnsiTheme="minorHAnsi" w:cstheme="minorHAnsi"/>
                <w:b/>
                <w:bCs/>
                <w:lang w:val="en-US"/>
              </w:rPr>
            </w:pPr>
            <w:r>
              <w:rPr>
                <w:rFonts w:asciiTheme="minorHAnsi" w:hAnsiTheme="minorHAnsi" w:cstheme="minorHAnsi"/>
                <w:b/>
                <w:bCs/>
                <w:lang w:val="en-US"/>
              </w:rPr>
              <w:t>Visibility</w:t>
            </w:r>
          </w:p>
        </w:tc>
      </w:tr>
      <w:tr w:rsidR="00764FC3" w14:paraId="4D65575C" w14:textId="77777777" w:rsidTr="0061371B">
        <w:tc>
          <w:tcPr>
            <w:tcW w:w="743" w:type="dxa"/>
          </w:tcPr>
          <w:p w14:paraId="28FA41A7" w14:textId="4493F39D" w:rsidR="00764FC3" w:rsidRDefault="00764FC3" w:rsidP="002F423C">
            <w:pPr>
              <w:rPr>
                <w:rFonts w:asciiTheme="minorHAnsi" w:hAnsiTheme="minorHAnsi" w:cstheme="minorHAnsi"/>
                <w:lang w:val="en-US"/>
              </w:rPr>
            </w:pPr>
            <w:r>
              <w:rPr>
                <w:rFonts w:asciiTheme="minorHAnsi" w:hAnsiTheme="minorHAnsi" w:cstheme="minorHAnsi"/>
                <w:lang w:val="en-US"/>
              </w:rPr>
              <w:t>EN-DC</w:t>
            </w:r>
          </w:p>
        </w:tc>
        <w:tc>
          <w:tcPr>
            <w:tcW w:w="1263" w:type="dxa"/>
          </w:tcPr>
          <w:p w14:paraId="6572A8CD" w14:textId="5304A282" w:rsidR="00764FC3" w:rsidRDefault="00764FC3" w:rsidP="002F423C">
            <w:pPr>
              <w:rPr>
                <w:rFonts w:asciiTheme="minorHAnsi" w:hAnsiTheme="minorHAnsi" w:cstheme="minorHAnsi"/>
                <w:lang w:val="en-US"/>
              </w:rPr>
            </w:pPr>
            <w:r>
              <w:rPr>
                <w:rFonts w:asciiTheme="minorHAnsi" w:hAnsiTheme="minorHAnsi" w:cstheme="minorHAnsi"/>
                <w:lang w:val="en-US"/>
              </w:rPr>
              <w:t>MN terminated MCG bearer</w:t>
            </w:r>
          </w:p>
        </w:tc>
        <w:tc>
          <w:tcPr>
            <w:tcW w:w="3076" w:type="dxa"/>
          </w:tcPr>
          <w:p w14:paraId="23B562FC" w14:textId="4C1924A9" w:rsidR="00764FC3" w:rsidRDefault="008A4A57" w:rsidP="002F423C">
            <w:pPr>
              <w:rPr>
                <w:rFonts w:asciiTheme="minorHAnsi" w:hAnsiTheme="minorHAnsi" w:cstheme="minorHAnsi"/>
                <w:lang w:val="en-US"/>
              </w:rPr>
            </w:pPr>
            <w:r>
              <w:rPr>
                <w:bCs/>
                <w:i/>
                <w:iCs/>
                <w:noProof/>
              </w:rPr>
              <w:t>RRCConnectionReconfiguration</w:t>
            </w:r>
            <w:r w:rsidR="009A309B">
              <w:rPr>
                <w:bCs/>
                <w:i/>
                <w:iCs/>
                <w:noProof/>
              </w:rPr>
              <w:t xml:space="preserve"> </w:t>
            </w:r>
            <w:r w:rsidR="009A309B" w:rsidRPr="009A309B">
              <w:rPr>
                <w:bCs/>
                <w:i/>
                <w:iCs/>
                <w:noProof/>
              </w:rPr>
              <w:sym w:font="Wingdings" w:char="F0E0"/>
            </w:r>
            <w:r w:rsidR="007216DC">
              <w:rPr>
                <w:bCs/>
                <w:i/>
                <w:iCs/>
                <w:noProof/>
              </w:rPr>
              <w:t xml:space="preserve"> </w:t>
            </w:r>
            <w:r w:rsidR="001C29C6" w:rsidRPr="001C29C6">
              <w:rPr>
                <w:bCs/>
                <w:i/>
                <w:iCs/>
                <w:noProof/>
              </w:rPr>
              <w:t>radioResourceConfigDedicated</w:t>
            </w:r>
            <w:r w:rsidR="001C29C6">
              <w:rPr>
                <w:bCs/>
                <w:i/>
                <w:iCs/>
                <w:noProof/>
              </w:rPr>
              <w:t xml:space="preserve"> </w:t>
            </w:r>
            <w:r w:rsidR="001C29C6" w:rsidRPr="001C29C6">
              <w:rPr>
                <w:bCs/>
                <w:i/>
                <w:iCs/>
                <w:noProof/>
              </w:rPr>
              <w:sym w:font="Wingdings" w:char="F0E0"/>
            </w:r>
            <w:r w:rsidR="001C29C6">
              <w:rPr>
                <w:bCs/>
                <w:i/>
                <w:iCs/>
                <w:noProof/>
              </w:rPr>
              <w:t xml:space="preserve"> </w:t>
            </w:r>
            <w:r w:rsidR="001735C5" w:rsidRPr="001735C5">
              <w:rPr>
                <w:bCs/>
                <w:i/>
                <w:iCs/>
                <w:noProof/>
              </w:rPr>
              <w:t>drb-ToAddModList</w:t>
            </w:r>
          </w:p>
        </w:tc>
        <w:tc>
          <w:tcPr>
            <w:tcW w:w="3292" w:type="dxa"/>
          </w:tcPr>
          <w:p w14:paraId="00A323AF" w14:textId="7AAA0970" w:rsidR="00764FC3" w:rsidRDefault="001735C5" w:rsidP="002F423C">
            <w:pPr>
              <w:rPr>
                <w:rFonts w:asciiTheme="minorHAnsi" w:hAnsiTheme="minorHAnsi" w:cstheme="minorHAnsi"/>
                <w:lang w:val="en-US"/>
              </w:rPr>
            </w:pPr>
            <w:r>
              <w:rPr>
                <w:rFonts w:asciiTheme="minorHAnsi" w:hAnsiTheme="minorHAnsi" w:cstheme="minorHAnsi"/>
                <w:lang w:val="en-US"/>
              </w:rPr>
              <w:t>N/A</w:t>
            </w:r>
          </w:p>
        </w:tc>
        <w:tc>
          <w:tcPr>
            <w:tcW w:w="1255" w:type="dxa"/>
          </w:tcPr>
          <w:p w14:paraId="0D9CA4A7" w14:textId="77777777" w:rsidR="00764FC3" w:rsidRDefault="00764FC3" w:rsidP="002F423C">
            <w:pPr>
              <w:rPr>
                <w:rFonts w:asciiTheme="minorHAnsi" w:hAnsiTheme="minorHAnsi" w:cstheme="minorHAnsi"/>
                <w:lang w:val="en-US"/>
              </w:rPr>
            </w:pPr>
          </w:p>
        </w:tc>
      </w:tr>
      <w:tr w:rsidR="00764FC3" w14:paraId="6FE7E9FE" w14:textId="77777777" w:rsidTr="0061371B">
        <w:tc>
          <w:tcPr>
            <w:tcW w:w="743" w:type="dxa"/>
          </w:tcPr>
          <w:p w14:paraId="43D54EB5" w14:textId="14819765" w:rsidR="00764FC3" w:rsidRDefault="00764FC3" w:rsidP="002F423C">
            <w:pPr>
              <w:rPr>
                <w:rFonts w:asciiTheme="minorHAnsi" w:hAnsiTheme="minorHAnsi" w:cstheme="minorHAnsi"/>
                <w:lang w:val="en-US"/>
              </w:rPr>
            </w:pPr>
            <w:r>
              <w:rPr>
                <w:rFonts w:asciiTheme="minorHAnsi" w:hAnsiTheme="minorHAnsi" w:cstheme="minorHAnsi"/>
                <w:lang w:val="en-US"/>
              </w:rPr>
              <w:t>EN-DC</w:t>
            </w:r>
          </w:p>
        </w:tc>
        <w:tc>
          <w:tcPr>
            <w:tcW w:w="1263" w:type="dxa"/>
          </w:tcPr>
          <w:p w14:paraId="2151F5BA" w14:textId="450C5476" w:rsidR="00764FC3" w:rsidRDefault="00764FC3" w:rsidP="002F423C">
            <w:pPr>
              <w:rPr>
                <w:rFonts w:asciiTheme="minorHAnsi" w:hAnsiTheme="minorHAnsi" w:cstheme="minorHAnsi"/>
                <w:lang w:val="en-US"/>
              </w:rPr>
            </w:pPr>
            <w:r>
              <w:rPr>
                <w:rFonts w:asciiTheme="minorHAnsi" w:hAnsiTheme="minorHAnsi" w:cstheme="minorHAnsi"/>
                <w:lang w:val="en-US"/>
              </w:rPr>
              <w:t>MN terminated SCG bearer</w:t>
            </w:r>
          </w:p>
        </w:tc>
        <w:tc>
          <w:tcPr>
            <w:tcW w:w="3076" w:type="dxa"/>
          </w:tcPr>
          <w:p w14:paraId="693955A9" w14:textId="059867A2" w:rsidR="00764FC3" w:rsidRDefault="001735C5" w:rsidP="002F423C">
            <w:pPr>
              <w:rPr>
                <w:rFonts w:asciiTheme="minorHAnsi" w:hAnsiTheme="minorHAnsi" w:cstheme="minorHAnsi"/>
                <w:lang w:val="en-US"/>
              </w:rPr>
            </w:pPr>
            <w:r>
              <w:rPr>
                <w:rFonts w:asciiTheme="minorHAnsi" w:hAnsiTheme="minorHAnsi" w:cstheme="minorHAnsi"/>
                <w:lang w:val="en-US"/>
              </w:rPr>
              <w:t>N/A</w:t>
            </w:r>
          </w:p>
        </w:tc>
        <w:tc>
          <w:tcPr>
            <w:tcW w:w="3292" w:type="dxa"/>
          </w:tcPr>
          <w:p w14:paraId="5798216A" w14:textId="105E9F7A" w:rsidR="00764FC3" w:rsidRDefault="008A4A57" w:rsidP="002F423C">
            <w:pPr>
              <w:rPr>
                <w:rFonts w:asciiTheme="minorHAnsi" w:hAnsiTheme="minorHAnsi" w:cstheme="minorHAnsi"/>
                <w:lang w:val="en-US"/>
              </w:rPr>
            </w:pPr>
            <w:r>
              <w:rPr>
                <w:bCs/>
                <w:i/>
                <w:iCs/>
                <w:noProof/>
              </w:rPr>
              <w:t>RRCConnectionReconfiguration</w:t>
            </w:r>
            <w:r w:rsidRPr="008A4A57">
              <w:rPr>
                <w:bCs/>
                <w:i/>
                <w:iCs/>
                <w:noProof/>
              </w:rPr>
              <w:sym w:font="Wingdings" w:char="F0E0"/>
            </w:r>
            <w:r w:rsidR="00AD3331">
              <w:t xml:space="preserve"> </w:t>
            </w:r>
            <w:r w:rsidR="00AD3331" w:rsidRPr="00AD3331">
              <w:rPr>
                <w:bCs/>
                <w:i/>
                <w:iCs/>
                <w:noProof/>
              </w:rPr>
              <w:t>nr-RadioBearerConfig1-r15</w:t>
            </w:r>
            <w:r w:rsidR="00AD3331">
              <w:rPr>
                <w:bCs/>
                <w:i/>
                <w:iCs/>
                <w:noProof/>
              </w:rPr>
              <w:t xml:space="preserve"> </w:t>
            </w:r>
            <w:r w:rsidR="00AD3331" w:rsidRPr="00AD3331">
              <w:rPr>
                <w:bCs/>
                <w:i/>
                <w:iCs/>
                <w:noProof/>
              </w:rPr>
              <w:sym w:font="Wingdings" w:char="F0E0"/>
            </w:r>
            <w:r w:rsidR="00AD3331">
              <w:rPr>
                <w:bCs/>
                <w:i/>
                <w:iCs/>
                <w:noProof/>
              </w:rPr>
              <w:t xml:space="preserve"> </w:t>
            </w:r>
            <w:r w:rsidR="00AD3331" w:rsidRPr="001735C5">
              <w:rPr>
                <w:bCs/>
                <w:i/>
                <w:iCs/>
                <w:noProof/>
              </w:rPr>
              <w:t>drb-ToAddModList</w:t>
            </w:r>
          </w:p>
        </w:tc>
        <w:tc>
          <w:tcPr>
            <w:tcW w:w="1255" w:type="dxa"/>
          </w:tcPr>
          <w:p w14:paraId="0246C45E" w14:textId="7250D865" w:rsidR="00764FC3" w:rsidRPr="00241C64" w:rsidRDefault="00AD3331" w:rsidP="002F423C">
            <w:pPr>
              <w:rPr>
                <w:rFonts w:asciiTheme="minorHAnsi" w:hAnsiTheme="minorHAnsi" w:cstheme="minorHAnsi"/>
                <w:color w:val="FF0000"/>
                <w:lang w:val="en-US"/>
              </w:rPr>
            </w:pPr>
            <w:r w:rsidRPr="00241C64">
              <w:rPr>
                <w:rFonts w:asciiTheme="minorHAnsi" w:hAnsiTheme="minorHAnsi" w:cstheme="minorHAnsi"/>
                <w:color w:val="FF0000"/>
                <w:lang w:val="en-US"/>
              </w:rPr>
              <w:t xml:space="preserve">OCTET STRING </w:t>
            </w:r>
            <w:r w:rsidR="002D5D45" w:rsidRPr="00241C64">
              <w:rPr>
                <w:rFonts w:asciiTheme="minorHAnsi" w:hAnsiTheme="minorHAnsi" w:cstheme="minorHAnsi"/>
                <w:color w:val="FF0000"/>
                <w:lang w:val="en-US"/>
              </w:rPr>
              <w:t>from MN perspective</w:t>
            </w:r>
            <w:r w:rsidRPr="00241C64">
              <w:rPr>
                <w:rFonts w:asciiTheme="minorHAnsi" w:hAnsiTheme="minorHAnsi" w:cstheme="minorHAnsi"/>
                <w:color w:val="FF0000"/>
                <w:lang w:val="en-US"/>
              </w:rPr>
              <w:t xml:space="preserve"> </w:t>
            </w:r>
          </w:p>
        </w:tc>
      </w:tr>
      <w:tr w:rsidR="00764FC3" w14:paraId="375106E9" w14:textId="77777777" w:rsidTr="0061371B">
        <w:tc>
          <w:tcPr>
            <w:tcW w:w="743" w:type="dxa"/>
          </w:tcPr>
          <w:p w14:paraId="2F0896AF" w14:textId="4A99ADDF" w:rsidR="00764FC3" w:rsidRDefault="00764FC3" w:rsidP="002F423C">
            <w:pPr>
              <w:rPr>
                <w:rFonts w:asciiTheme="minorHAnsi" w:hAnsiTheme="minorHAnsi" w:cstheme="minorHAnsi"/>
                <w:lang w:val="en-US"/>
              </w:rPr>
            </w:pPr>
            <w:r>
              <w:rPr>
                <w:rFonts w:asciiTheme="minorHAnsi" w:hAnsiTheme="minorHAnsi" w:cstheme="minorHAnsi"/>
                <w:lang w:val="en-US"/>
              </w:rPr>
              <w:t>EN-DC</w:t>
            </w:r>
          </w:p>
        </w:tc>
        <w:tc>
          <w:tcPr>
            <w:tcW w:w="1263" w:type="dxa"/>
          </w:tcPr>
          <w:p w14:paraId="66F11369" w14:textId="13CC0067" w:rsidR="00764FC3" w:rsidRDefault="00764FC3" w:rsidP="002F423C">
            <w:pPr>
              <w:rPr>
                <w:rFonts w:asciiTheme="minorHAnsi" w:hAnsiTheme="minorHAnsi" w:cstheme="minorHAnsi"/>
                <w:lang w:val="en-US"/>
              </w:rPr>
            </w:pPr>
            <w:r>
              <w:rPr>
                <w:rFonts w:asciiTheme="minorHAnsi" w:hAnsiTheme="minorHAnsi" w:cstheme="minorHAnsi"/>
                <w:lang w:val="en-US"/>
              </w:rPr>
              <w:t>SN terminated MCG bearer</w:t>
            </w:r>
          </w:p>
        </w:tc>
        <w:tc>
          <w:tcPr>
            <w:tcW w:w="3076" w:type="dxa"/>
          </w:tcPr>
          <w:p w14:paraId="77898738" w14:textId="76ED973E" w:rsidR="00764FC3" w:rsidRDefault="0061371B" w:rsidP="002F423C">
            <w:pPr>
              <w:rPr>
                <w:rFonts w:asciiTheme="minorHAnsi" w:hAnsiTheme="minorHAnsi" w:cstheme="minorHAnsi"/>
                <w:lang w:val="en-US"/>
              </w:rPr>
            </w:pPr>
            <w:r>
              <w:rPr>
                <w:bCs/>
                <w:i/>
                <w:iCs/>
                <w:noProof/>
              </w:rPr>
              <w:t xml:space="preserve">RRCConnectionReconfiguration </w:t>
            </w:r>
            <w:r w:rsidRPr="009A309B">
              <w:rPr>
                <w:bCs/>
                <w:i/>
                <w:iCs/>
                <w:noProof/>
              </w:rPr>
              <w:sym w:font="Wingdings" w:char="F0E0"/>
            </w:r>
            <w:r>
              <w:rPr>
                <w:bCs/>
                <w:i/>
                <w:iCs/>
                <w:noProof/>
              </w:rPr>
              <w:t xml:space="preserve"> </w:t>
            </w:r>
            <w:r w:rsidRPr="001C29C6">
              <w:rPr>
                <w:bCs/>
                <w:i/>
                <w:iCs/>
                <w:noProof/>
              </w:rPr>
              <w:t>radioResourceConfigDedicated</w:t>
            </w:r>
            <w:r>
              <w:rPr>
                <w:bCs/>
                <w:i/>
                <w:iCs/>
                <w:noProof/>
              </w:rPr>
              <w:t xml:space="preserve"> </w:t>
            </w:r>
            <w:r w:rsidRPr="001C29C6">
              <w:rPr>
                <w:bCs/>
                <w:i/>
                <w:iCs/>
                <w:noProof/>
              </w:rPr>
              <w:sym w:font="Wingdings" w:char="F0E0"/>
            </w:r>
            <w:r>
              <w:rPr>
                <w:bCs/>
                <w:i/>
                <w:iCs/>
                <w:noProof/>
              </w:rPr>
              <w:t xml:space="preserve"> </w:t>
            </w:r>
            <w:r w:rsidRPr="001735C5">
              <w:rPr>
                <w:bCs/>
                <w:i/>
                <w:iCs/>
                <w:noProof/>
              </w:rPr>
              <w:t>drb-ToAddModList</w:t>
            </w:r>
          </w:p>
        </w:tc>
        <w:tc>
          <w:tcPr>
            <w:tcW w:w="3292" w:type="dxa"/>
          </w:tcPr>
          <w:p w14:paraId="721572C4" w14:textId="0129736F" w:rsidR="00764FC3" w:rsidRDefault="0061371B" w:rsidP="002F423C">
            <w:pPr>
              <w:rPr>
                <w:rFonts w:asciiTheme="minorHAnsi" w:hAnsiTheme="minorHAnsi" w:cstheme="minorHAnsi"/>
                <w:lang w:val="en-US"/>
              </w:rPr>
            </w:pPr>
            <w:r>
              <w:rPr>
                <w:rFonts w:asciiTheme="minorHAnsi" w:hAnsiTheme="minorHAnsi" w:cstheme="minorHAnsi"/>
                <w:lang w:val="en-US"/>
              </w:rPr>
              <w:t>N/A</w:t>
            </w:r>
          </w:p>
        </w:tc>
        <w:tc>
          <w:tcPr>
            <w:tcW w:w="1255" w:type="dxa"/>
          </w:tcPr>
          <w:p w14:paraId="3BE0BA1F" w14:textId="77777777" w:rsidR="00764FC3" w:rsidRDefault="00764FC3" w:rsidP="002F423C">
            <w:pPr>
              <w:rPr>
                <w:rFonts w:asciiTheme="minorHAnsi" w:hAnsiTheme="minorHAnsi" w:cstheme="minorHAnsi"/>
                <w:lang w:val="en-US"/>
              </w:rPr>
            </w:pPr>
          </w:p>
        </w:tc>
      </w:tr>
      <w:tr w:rsidR="00BA0D15" w14:paraId="5F5056CC" w14:textId="77777777" w:rsidTr="0061371B">
        <w:tc>
          <w:tcPr>
            <w:tcW w:w="743" w:type="dxa"/>
          </w:tcPr>
          <w:p w14:paraId="3A82F5B5" w14:textId="04B015FD" w:rsidR="0061371B" w:rsidRDefault="0061371B" w:rsidP="0061371B">
            <w:pPr>
              <w:rPr>
                <w:rFonts w:asciiTheme="minorHAnsi" w:hAnsiTheme="minorHAnsi" w:cstheme="minorHAnsi"/>
                <w:lang w:val="en-US"/>
              </w:rPr>
            </w:pPr>
            <w:r>
              <w:rPr>
                <w:rFonts w:asciiTheme="minorHAnsi" w:hAnsiTheme="minorHAnsi" w:cstheme="minorHAnsi"/>
                <w:lang w:val="en-US"/>
              </w:rPr>
              <w:t>EN-DC</w:t>
            </w:r>
          </w:p>
        </w:tc>
        <w:tc>
          <w:tcPr>
            <w:tcW w:w="1263" w:type="dxa"/>
          </w:tcPr>
          <w:p w14:paraId="5416703A" w14:textId="79E08478" w:rsidR="0061371B" w:rsidRDefault="0061371B" w:rsidP="0061371B">
            <w:pPr>
              <w:rPr>
                <w:rFonts w:asciiTheme="minorHAnsi" w:hAnsiTheme="minorHAnsi" w:cstheme="minorHAnsi"/>
                <w:lang w:val="en-US"/>
              </w:rPr>
            </w:pPr>
            <w:r>
              <w:rPr>
                <w:rFonts w:asciiTheme="minorHAnsi" w:hAnsiTheme="minorHAnsi" w:cstheme="minorHAnsi"/>
                <w:lang w:val="en-US"/>
              </w:rPr>
              <w:t>SN terminated SCG bearer</w:t>
            </w:r>
          </w:p>
        </w:tc>
        <w:tc>
          <w:tcPr>
            <w:tcW w:w="3076" w:type="dxa"/>
          </w:tcPr>
          <w:p w14:paraId="4D18EB28" w14:textId="3CFC588F" w:rsidR="0061371B" w:rsidRDefault="0061371B" w:rsidP="0061371B">
            <w:pPr>
              <w:rPr>
                <w:rFonts w:asciiTheme="minorHAnsi" w:hAnsiTheme="minorHAnsi" w:cstheme="minorHAnsi"/>
                <w:lang w:val="en-US"/>
              </w:rPr>
            </w:pPr>
            <w:r>
              <w:rPr>
                <w:rFonts w:asciiTheme="minorHAnsi" w:hAnsiTheme="minorHAnsi" w:cstheme="minorHAnsi"/>
                <w:lang w:val="en-US"/>
              </w:rPr>
              <w:t>N/A</w:t>
            </w:r>
          </w:p>
        </w:tc>
        <w:tc>
          <w:tcPr>
            <w:tcW w:w="3292" w:type="dxa"/>
          </w:tcPr>
          <w:p w14:paraId="50024588" w14:textId="37DE488E" w:rsidR="0061371B" w:rsidRDefault="0061371B" w:rsidP="0061371B">
            <w:pPr>
              <w:rPr>
                <w:rFonts w:asciiTheme="minorHAnsi" w:hAnsiTheme="minorHAnsi" w:cstheme="minorHAnsi"/>
                <w:lang w:val="en-US"/>
              </w:rPr>
            </w:pPr>
            <w:r>
              <w:rPr>
                <w:bCs/>
                <w:i/>
                <w:iCs/>
                <w:noProof/>
              </w:rPr>
              <w:t>RRCConnectionReconfiguration</w:t>
            </w:r>
            <w:r w:rsidRPr="008A4A57">
              <w:rPr>
                <w:bCs/>
                <w:i/>
                <w:iCs/>
                <w:noProof/>
              </w:rPr>
              <w:sym w:font="Wingdings" w:char="F0E0"/>
            </w:r>
            <w:r>
              <w:t xml:space="preserve"> </w:t>
            </w:r>
            <w:r w:rsidRPr="00AD3331">
              <w:rPr>
                <w:bCs/>
                <w:i/>
                <w:iCs/>
                <w:noProof/>
              </w:rPr>
              <w:t>nr-RadioBearerConfig1-r15</w:t>
            </w:r>
            <w:r>
              <w:rPr>
                <w:bCs/>
                <w:i/>
                <w:iCs/>
                <w:noProof/>
              </w:rPr>
              <w:t xml:space="preserve"> </w:t>
            </w:r>
            <w:r w:rsidRPr="00AD3331">
              <w:rPr>
                <w:bCs/>
                <w:i/>
                <w:iCs/>
                <w:noProof/>
              </w:rPr>
              <w:sym w:font="Wingdings" w:char="F0E0"/>
            </w:r>
            <w:r>
              <w:rPr>
                <w:bCs/>
                <w:i/>
                <w:iCs/>
                <w:noProof/>
              </w:rPr>
              <w:t xml:space="preserve"> </w:t>
            </w:r>
            <w:r w:rsidRPr="001735C5">
              <w:rPr>
                <w:bCs/>
                <w:i/>
                <w:iCs/>
                <w:noProof/>
              </w:rPr>
              <w:t>drb-ToAddModList</w:t>
            </w:r>
          </w:p>
        </w:tc>
        <w:tc>
          <w:tcPr>
            <w:tcW w:w="1255" w:type="dxa"/>
          </w:tcPr>
          <w:p w14:paraId="023250BF" w14:textId="662EB14C" w:rsidR="0061371B" w:rsidRDefault="00695463" w:rsidP="0061371B">
            <w:pPr>
              <w:rPr>
                <w:rFonts w:asciiTheme="minorHAnsi" w:hAnsiTheme="minorHAnsi" w:cstheme="minorHAnsi"/>
                <w:lang w:val="en-US"/>
              </w:rPr>
            </w:pPr>
            <w:r>
              <w:rPr>
                <w:rFonts w:asciiTheme="minorHAnsi" w:hAnsiTheme="minorHAnsi" w:cstheme="minorHAnsi"/>
                <w:color w:val="FF0000"/>
                <w:lang w:val="en-US"/>
              </w:rPr>
              <w:t>S</w:t>
            </w:r>
            <w:r w:rsidR="0061371B" w:rsidRPr="00241C64">
              <w:rPr>
                <w:rFonts w:asciiTheme="minorHAnsi" w:hAnsiTheme="minorHAnsi" w:cstheme="minorHAnsi"/>
                <w:color w:val="FF0000"/>
                <w:lang w:val="en-US"/>
              </w:rPr>
              <w:t xml:space="preserve">N </w:t>
            </w:r>
            <w:r>
              <w:rPr>
                <w:rFonts w:asciiTheme="minorHAnsi" w:hAnsiTheme="minorHAnsi" w:cstheme="minorHAnsi"/>
                <w:color w:val="FF0000"/>
                <w:lang w:val="en-US"/>
              </w:rPr>
              <w:t>is completely blind to M</w:t>
            </w:r>
            <w:r w:rsidR="00D8760D">
              <w:rPr>
                <w:rFonts w:asciiTheme="minorHAnsi" w:hAnsiTheme="minorHAnsi" w:cstheme="minorHAnsi"/>
                <w:color w:val="FF0000"/>
                <w:lang w:val="en-US"/>
              </w:rPr>
              <w:t>CG DRB IDs</w:t>
            </w:r>
          </w:p>
        </w:tc>
      </w:tr>
    </w:tbl>
    <w:p w14:paraId="277E2A3F" w14:textId="77777777" w:rsidR="005B4017" w:rsidRDefault="005B4017" w:rsidP="002F423C">
      <w:pPr>
        <w:rPr>
          <w:rFonts w:asciiTheme="minorHAnsi" w:hAnsiTheme="minorHAnsi" w:cstheme="minorHAnsi"/>
          <w:sz w:val="22"/>
          <w:szCs w:val="22"/>
          <w:lang w:val="en-US"/>
        </w:rPr>
      </w:pPr>
    </w:p>
    <w:p w14:paraId="7752A34D" w14:textId="685A4580" w:rsidR="005B4017" w:rsidRDefault="00EC42F7" w:rsidP="002F423C">
      <w:pPr>
        <w:rPr>
          <w:rFonts w:asciiTheme="minorHAnsi" w:hAnsiTheme="minorHAnsi" w:cstheme="minorHAnsi"/>
          <w:sz w:val="22"/>
          <w:szCs w:val="22"/>
          <w:lang w:val="en-US"/>
        </w:rPr>
      </w:pPr>
      <w:r>
        <w:rPr>
          <w:rFonts w:asciiTheme="minorHAnsi" w:hAnsiTheme="minorHAnsi" w:cstheme="minorHAnsi"/>
          <w:sz w:val="22"/>
          <w:szCs w:val="22"/>
          <w:lang w:val="en-US"/>
        </w:rPr>
        <w:t xml:space="preserve">Based on the above table, </w:t>
      </w:r>
      <w:proofErr w:type="gramStart"/>
      <w:r>
        <w:rPr>
          <w:rFonts w:asciiTheme="minorHAnsi" w:hAnsiTheme="minorHAnsi" w:cstheme="minorHAnsi"/>
          <w:sz w:val="22"/>
          <w:szCs w:val="22"/>
          <w:lang w:val="en-US"/>
        </w:rPr>
        <w:t>it is clear that the</w:t>
      </w:r>
      <w:proofErr w:type="gramEnd"/>
      <w:r>
        <w:rPr>
          <w:rFonts w:asciiTheme="minorHAnsi" w:hAnsiTheme="minorHAnsi" w:cstheme="minorHAnsi"/>
          <w:sz w:val="22"/>
          <w:szCs w:val="22"/>
          <w:lang w:val="en-US"/>
        </w:rPr>
        <w:t xml:space="preserve"> </w:t>
      </w:r>
      <w:r w:rsidR="00127CBE">
        <w:rPr>
          <w:rFonts w:asciiTheme="minorHAnsi" w:hAnsiTheme="minorHAnsi" w:cstheme="minorHAnsi"/>
          <w:sz w:val="22"/>
          <w:szCs w:val="22"/>
          <w:lang w:val="en-US"/>
        </w:rPr>
        <w:t xml:space="preserve">MN is not aware of the DRB identities of the individual DRBs as configured by the SCG (they are OCTET STRING). </w:t>
      </w:r>
      <w:r w:rsidR="003F2457">
        <w:rPr>
          <w:rFonts w:asciiTheme="minorHAnsi" w:hAnsiTheme="minorHAnsi" w:cstheme="minorHAnsi"/>
          <w:sz w:val="22"/>
          <w:szCs w:val="22"/>
          <w:lang w:val="en-US"/>
        </w:rPr>
        <w:t xml:space="preserve">SN generates the </w:t>
      </w:r>
      <w:proofErr w:type="spellStart"/>
      <w:r w:rsidR="00482FE9" w:rsidRPr="00482FE9">
        <w:rPr>
          <w:rFonts w:asciiTheme="minorHAnsi" w:hAnsiTheme="minorHAnsi" w:cstheme="minorHAnsi"/>
          <w:sz w:val="22"/>
          <w:szCs w:val="22"/>
          <w:lang w:val="en-US"/>
        </w:rPr>
        <w:t>RadioBearerConfig</w:t>
      </w:r>
      <w:proofErr w:type="spellEnd"/>
      <w:r w:rsidR="004C0B3F">
        <w:rPr>
          <w:rFonts w:asciiTheme="minorHAnsi" w:hAnsiTheme="minorHAnsi" w:cstheme="minorHAnsi"/>
          <w:sz w:val="22"/>
          <w:szCs w:val="22"/>
          <w:lang w:val="en-US"/>
        </w:rPr>
        <w:t xml:space="preserve"> that includes the DRB related </w:t>
      </w:r>
      <w:proofErr w:type="gramStart"/>
      <w:r w:rsidR="004C0B3F">
        <w:rPr>
          <w:rFonts w:asciiTheme="minorHAnsi" w:hAnsiTheme="minorHAnsi" w:cstheme="minorHAnsi"/>
          <w:sz w:val="22"/>
          <w:szCs w:val="22"/>
          <w:lang w:val="en-US"/>
        </w:rPr>
        <w:t>configuration</w:t>
      </w:r>
      <w:r w:rsidR="00482FE9">
        <w:rPr>
          <w:rFonts w:asciiTheme="minorHAnsi" w:hAnsiTheme="minorHAnsi" w:cstheme="minorHAnsi"/>
          <w:sz w:val="22"/>
          <w:szCs w:val="22"/>
          <w:lang w:val="en-US"/>
        </w:rPr>
        <w:t xml:space="preserve">, </w:t>
      </w:r>
      <w:r w:rsidR="004C0B3F">
        <w:rPr>
          <w:rFonts w:asciiTheme="minorHAnsi" w:hAnsiTheme="minorHAnsi" w:cstheme="minorHAnsi"/>
          <w:sz w:val="22"/>
          <w:szCs w:val="22"/>
          <w:lang w:val="en-US"/>
        </w:rPr>
        <w:t>and</w:t>
      </w:r>
      <w:proofErr w:type="gramEnd"/>
      <w:r w:rsidR="004C0B3F">
        <w:rPr>
          <w:rFonts w:asciiTheme="minorHAnsi" w:hAnsiTheme="minorHAnsi" w:cstheme="minorHAnsi"/>
          <w:sz w:val="22"/>
          <w:szCs w:val="22"/>
          <w:lang w:val="en-US"/>
        </w:rPr>
        <w:t xml:space="preserve"> provides this information as part of the </w:t>
      </w:r>
      <w:r w:rsidR="004219AD">
        <w:rPr>
          <w:rFonts w:asciiTheme="minorHAnsi" w:hAnsiTheme="minorHAnsi" w:cstheme="minorHAnsi"/>
          <w:sz w:val="22"/>
          <w:szCs w:val="22"/>
          <w:lang w:val="en-US"/>
        </w:rPr>
        <w:t>inter-node message (</w:t>
      </w:r>
      <w:r w:rsidR="00977DF8">
        <w:rPr>
          <w:i/>
        </w:rPr>
        <w:t>CG-Config</w:t>
      </w:r>
      <w:r w:rsidR="004219AD">
        <w:rPr>
          <w:rFonts w:asciiTheme="minorHAnsi" w:hAnsiTheme="minorHAnsi" w:cstheme="minorHAnsi"/>
          <w:sz w:val="22"/>
          <w:szCs w:val="22"/>
          <w:lang w:val="en-US"/>
        </w:rPr>
        <w:t>).</w:t>
      </w:r>
      <w:r w:rsidR="00482FE9">
        <w:rPr>
          <w:rFonts w:asciiTheme="minorHAnsi" w:hAnsiTheme="minorHAnsi" w:cstheme="minorHAnsi"/>
          <w:sz w:val="22"/>
          <w:szCs w:val="22"/>
          <w:lang w:val="en-US"/>
        </w:rPr>
        <w:t xml:space="preserve"> </w:t>
      </w:r>
      <w:r w:rsidR="00127CBE">
        <w:rPr>
          <w:rFonts w:asciiTheme="minorHAnsi" w:hAnsiTheme="minorHAnsi" w:cstheme="minorHAnsi"/>
          <w:sz w:val="22"/>
          <w:szCs w:val="22"/>
          <w:lang w:val="en-US"/>
        </w:rPr>
        <w:t>Since Rel-15, we have maintained the principle that the MN is not aware of the SCG DRB related DRB ids and SN is not aware of the M</w:t>
      </w:r>
      <w:r w:rsidR="00695463">
        <w:rPr>
          <w:rFonts w:asciiTheme="minorHAnsi" w:hAnsiTheme="minorHAnsi" w:cstheme="minorHAnsi"/>
          <w:sz w:val="22"/>
          <w:szCs w:val="22"/>
          <w:lang w:val="en-US"/>
        </w:rPr>
        <w:t>CG</w:t>
      </w:r>
      <w:r w:rsidR="007B554E" w:rsidRPr="007B554E">
        <w:rPr>
          <w:rFonts w:asciiTheme="minorHAnsi" w:hAnsiTheme="minorHAnsi" w:cstheme="minorHAnsi"/>
          <w:sz w:val="22"/>
          <w:szCs w:val="22"/>
          <w:lang w:val="en-US"/>
        </w:rPr>
        <w:t xml:space="preserve"> </w:t>
      </w:r>
      <w:r w:rsidR="007B554E">
        <w:rPr>
          <w:rFonts w:asciiTheme="minorHAnsi" w:hAnsiTheme="minorHAnsi" w:cstheme="minorHAnsi"/>
          <w:sz w:val="22"/>
          <w:szCs w:val="22"/>
          <w:lang w:val="en-US"/>
        </w:rPr>
        <w:t>DRB related DRB ids.</w:t>
      </w:r>
    </w:p>
    <w:p w14:paraId="1F14E13C" w14:textId="77777777" w:rsidR="00445876" w:rsidRDefault="00445876" w:rsidP="00445876">
      <w:pPr>
        <w:pStyle w:val="PL"/>
        <w:rPr>
          <w:lang w:eastAsia="ja-JP"/>
        </w:rPr>
      </w:pPr>
      <w:r>
        <w:t>RRCConnectionReconfiguration-v1510-IEs ::= SEQUENCE {</w:t>
      </w:r>
    </w:p>
    <w:p w14:paraId="7F117B28" w14:textId="77777777" w:rsidR="00445876" w:rsidRDefault="00445876" w:rsidP="00445876">
      <w:pPr>
        <w:pStyle w:val="PL"/>
      </w:pPr>
      <w:r>
        <w:tab/>
        <w:t>nr-Config-r15</w:t>
      </w:r>
      <w:r>
        <w:tab/>
      </w:r>
      <w:r>
        <w:tab/>
      </w:r>
      <w:r>
        <w:tab/>
      </w:r>
      <w:r>
        <w:tab/>
      </w:r>
      <w:r>
        <w:tab/>
        <w:t>CHOICE {</w:t>
      </w:r>
    </w:p>
    <w:p w14:paraId="5CAEAEDB" w14:textId="77777777" w:rsidR="00445876" w:rsidRDefault="00445876" w:rsidP="00445876">
      <w:pPr>
        <w:pStyle w:val="PL"/>
      </w:pPr>
      <w:r>
        <w:tab/>
      </w:r>
      <w:r>
        <w:tab/>
        <w:t>release</w:t>
      </w:r>
      <w:r>
        <w:tab/>
      </w:r>
      <w:r>
        <w:tab/>
      </w:r>
      <w:r>
        <w:tab/>
      </w:r>
      <w:r>
        <w:tab/>
      </w:r>
      <w:r>
        <w:tab/>
      </w:r>
      <w:r>
        <w:tab/>
      </w:r>
      <w:r>
        <w:tab/>
        <w:t>NULL,</w:t>
      </w:r>
    </w:p>
    <w:p w14:paraId="3476F52E" w14:textId="77777777" w:rsidR="00445876" w:rsidRDefault="00445876" w:rsidP="00445876">
      <w:pPr>
        <w:pStyle w:val="PL"/>
      </w:pPr>
      <w:r>
        <w:tab/>
      </w:r>
      <w:r>
        <w:tab/>
        <w:t>setup</w:t>
      </w:r>
      <w:r>
        <w:tab/>
      </w:r>
      <w:r>
        <w:tab/>
      </w:r>
      <w:r>
        <w:tab/>
      </w:r>
      <w:r>
        <w:tab/>
      </w:r>
      <w:r>
        <w:tab/>
      </w:r>
      <w:r>
        <w:tab/>
      </w:r>
      <w:r>
        <w:tab/>
        <w:t>SEQUENCE {</w:t>
      </w:r>
    </w:p>
    <w:p w14:paraId="52A8B595" w14:textId="77777777" w:rsidR="00445876" w:rsidRDefault="00445876" w:rsidP="00445876">
      <w:pPr>
        <w:pStyle w:val="PL"/>
      </w:pPr>
      <w:r>
        <w:tab/>
      </w:r>
      <w:r>
        <w:tab/>
      </w:r>
      <w:r>
        <w:tab/>
        <w:t>endc-ReleaseAndAdd-r15</w:t>
      </w:r>
      <w:r>
        <w:tab/>
        <w:t>BOOLEAN,</w:t>
      </w:r>
    </w:p>
    <w:p w14:paraId="2D4B0719" w14:textId="77777777" w:rsidR="00445876" w:rsidRDefault="00445876" w:rsidP="00445876">
      <w:pPr>
        <w:pStyle w:val="PL"/>
      </w:pPr>
      <w:r>
        <w:tab/>
      </w:r>
      <w:r>
        <w:tab/>
      </w:r>
      <w:r>
        <w:tab/>
        <w:t>nr-SecondaryCellGroupConfig-r15</w:t>
      </w:r>
      <w:r>
        <w:tab/>
        <w:t>OCTET STRING</w:t>
      </w:r>
      <w:r>
        <w:tab/>
      </w:r>
      <w:r>
        <w:tab/>
      </w:r>
      <w:r>
        <w:tab/>
      </w:r>
      <w:r>
        <w:tab/>
        <w:t>OPTIONAL,</w:t>
      </w:r>
      <w:r>
        <w:tab/>
        <w:t>-- Need ON</w:t>
      </w:r>
    </w:p>
    <w:p w14:paraId="325C0820" w14:textId="77777777" w:rsidR="00445876" w:rsidRDefault="00445876" w:rsidP="00445876">
      <w:pPr>
        <w:pStyle w:val="PL"/>
      </w:pPr>
      <w:r>
        <w:tab/>
      </w:r>
      <w:r>
        <w:tab/>
      </w:r>
      <w:r>
        <w:tab/>
        <w:t>p-MaxEUTRA-r15</w:t>
      </w:r>
      <w:r>
        <w:tab/>
      </w:r>
      <w:r>
        <w:tab/>
      </w:r>
      <w:r>
        <w:tab/>
      </w:r>
      <w:r>
        <w:tab/>
      </w:r>
      <w:r>
        <w:tab/>
        <w:t>P-Max</w:t>
      </w:r>
      <w:r>
        <w:tab/>
      </w:r>
      <w:r>
        <w:tab/>
      </w:r>
      <w:r>
        <w:tab/>
      </w:r>
      <w:r>
        <w:tab/>
      </w:r>
      <w:r>
        <w:tab/>
      </w:r>
      <w:r>
        <w:tab/>
        <w:t>OPTIONAL</w:t>
      </w:r>
      <w:r>
        <w:tab/>
        <w:t>-- Need ON</w:t>
      </w:r>
    </w:p>
    <w:p w14:paraId="0FB07664" w14:textId="77777777" w:rsidR="00445876" w:rsidRDefault="00445876" w:rsidP="00445876">
      <w:pPr>
        <w:pStyle w:val="PL"/>
      </w:pPr>
      <w:r>
        <w:tab/>
      </w:r>
      <w:r>
        <w:tab/>
        <w:t>}</w:t>
      </w:r>
    </w:p>
    <w:p w14:paraId="7FBA87BB" w14:textId="77777777" w:rsidR="00445876" w:rsidRDefault="00445876" w:rsidP="00445876">
      <w:pPr>
        <w:pStyle w:val="PL"/>
      </w:pPr>
      <w:r>
        <w:tab/>
        <w:t>}</w:t>
      </w:r>
      <w:r>
        <w:tab/>
      </w:r>
      <w:r>
        <w:tab/>
      </w:r>
      <w:r>
        <w:tab/>
      </w:r>
      <w:r>
        <w:tab/>
      </w:r>
      <w:r>
        <w:tab/>
      </w:r>
      <w:r>
        <w:tab/>
      </w:r>
      <w:r>
        <w:tab/>
      </w:r>
      <w:r>
        <w:tab/>
      </w:r>
      <w:r>
        <w:tab/>
      </w:r>
      <w:r>
        <w:tab/>
      </w:r>
      <w:r>
        <w:tab/>
      </w:r>
      <w:r>
        <w:tab/>
      </w:r>
      <w:r>
        <w:tab/>
      </w:r>
      <w:r>
        <w:tab/>
      </w:r>
      <w:r>
        <w:tab/>
      </w:r>
      <w:r>
        <w:tab/>
      </w:r>
      <w:r>
        <w:tab/>
        <w:t>OPTIONAL,</w:t>
      </w:r>
      <w:r>
        <w:tab/>
        <w:t>-- Need ON</w:t>
      </w:r>
    </w:p>
    <w:p w14:paraId="31F613FC" w14:textId="77777777" w:rsidR="00445876" w:rsidRDefault="00445876" w:rsidP="00445876">
      <w:pPr>
        <w:pStyle w:val="PL"/>
      </w:pPr>
      <w:r>
        <w:tab/>
        <w:t>sk-Counter-r15</w:t>
      </w:r>
      <w:r>
        <w:tab/>
      </w:r>
      <w:r>
        <w:tab/>
      </w:r>
      <w:r>
        <w:tab/>
      </w:r>
      <w:r>
        <w:tab/>
      </w:r>
      <w:r>
        <w:tab/>
        <w:t>INTEGER (0.. 65535)</w:t>
      </w:r>
      <w:r>
        <w:tab/>
      </w:r>
      <w:r>
        <w:tab/>
      </w:r>
      <w:r>
        <w:tab/>
      </w:r>
      <w:r>
        <w:tab/>
      </w:r>
      <w:r>
        <w:tab/>
        <w:t>OPTIONAL,</w:t>
      </w:r>
      <w:r>
        <w:tab/>
        <w:t>-- Need ON</w:t>
      </w:r>
    </w:p>
    <w:p w14:paraId="4869788C" w14:textId="77777777" w:rsidR="00445876" w:rsidRPr="00445876" w:rsidRDefault="00445876" w:rsidP="00445876">
      <w:pPr>
        <w:pStyle w:val="PL"/>
        <w:rPr>
          <w:highlight w:val="yellow"/>
        </w:rPr>
      </w:pPr>
      <w:r>
        <w:tab/>
      </w:r>
      <w:r w:rsidRPr="00445876">
        <w:rPr>
          <w:highlight w:val="yellow"/>
        </w:rPr>
        <w:t>nr-RadioBearerConfig1-r15</w:t>
      </w:r>
      <w:r w:rsidRPr="00445876">
        <w:rPr>
          <w:highlight w:val="yellow"/>
        </w:rPr>
        <w:tab/>
      </w:r>
      <w:r w:rsidRPr="00445876">
        <w:rPr>
          <w:highlight w:val="yellow"/>
        </w:rPr>
        <w:tab/>
      </w:r>
      <w:r w:rsidRPr="00445876">
        <w:rPr>
          <w:color w:val="FF0000"/>
          <w:highlight w:val="yellow"/>
        </w:rPr>
        <w:t>OCTET STRING</w:t>
      </w:r>
      <w:r w:rsidRPr="00445876">
        <w:rPr>
          <w:highlight w:val="yellow"/>
        </w:rPr>
        <w:tab/>
      </w:r>
      <w:r w:rsidRPr="00445876">
        <w:rPr>
          <w:highlight w:val="yellow"/>
        </w:rPr>
        <w:tab/>
      </w:r>
      <w:r w:rsidRPr="00445876">
        <w:rPr>
          <w:highlight w:val="yellow"/>
        </w:rPr>
        <w:tab/>
      </w:r>
      <w:r w:rsidRPr="00445876">
        <w:rPr>
          <w:highlight w:val="yellow"/>
        </w:rPr>
        <w:tab/>
      </w:r>
      <w:r w:rsidRPr="00445876">
        <w:rPr>
          <w:highlight w:val="yellow"/>
        </w:rPr>
        <w:tab/>
      </w:r>
      <w:r w:rsidRPr="00445876">
        <w:rPr>
          <w:highlight w:val="yellow"/>
        </w:rPr>
        <w:tab/>
        <w:t>OPTIONAL,</w:t>
      </w:r>
      <w:r w:rsidRPr="00445876">
        <w:rPr>
          <w:highlight w:val="yellow"/>
        </w:rPr>
        <w:tab/>
        <w:t>-- Need ON</w:t>
      </w:r>
    </w:p>
    <w:p w14:paraId="11427013" w14:textId="77777777" w:rsidR="00445876" w:rsidRDefault="00445876" w:rsidP="00445876">
      <w:pPr>
        <w:pStyle w:val="PL"/>
      </w:pPr>
      <w:r w:rsidRPr="00445876">
        <w:rPr>
          <w:highlight w:val="yellow"/>
        </w:rPr>
        <w:tab/>
        <w:t>nr-RadioBearerConfig2-r15</w:t>
      </w:r>
      <w:r w:rsidRPr="00445876">
        <w:rPr>
          <w:highlight w:val="yellow"/>
        </w:rPr>
        <w:tab/>
      </w:r>
      <w:r w:rsidRPr="00445876">
        <w:rPr>
          <w:highlight w:val="yellow"/>
        </w:rPr>
        <w:tab/>
      </w:r>
      <w:r w:rsidRPr="00445876">
        <w:rPr>
          <w:color w:val="FF0000"/>
          <w:highlight w:val="yellow"/>
        </w:rPr>
        <w:t>OCTET STRING</w:t>
      </w:r>
      <w:r w:rsidRPr="00445876">
        <w:rPr>
          <w:highlight w:val="yellow"/>
        </w:rPr>
        <w:tab/>
      </w:r>
      <w:r w:rsidRPr="00445876">
        <w:rPr>
          <w:highlight w:val="yellow"/>
        </w:rPr>
        <w:tab/>
      </w:r>
      <w:r w:rsidRPr="00445876">
        <w:rPr>
          <w:highlight w:val="yellow"/>
        </w:rPr>
        <w:tab/>
      </w:r>
      <w:r w:rsidRPr="00445876">
        <w:rPr>
          <w:highlight w:val="yellow"/>
        </w:rPr>
        <w:tab/>
      </w:r>
      <w:r w:rsidRPr="00445876">
        <w:rPr>
          <w:highlight w:val="yellow"/>
        </w:rPr>
        <w:tab/>
      </w:r>
      <w:r w:rsidRPr="00445876">
        <w:rPr>
          <w:highlight w:val="yellow"/>
        </w:rPr>
        <w:tab/>
        <w:t>OPTIONAL,</w:t>
      </w:r>
      <w:r w:rsidRPr="00445876">
        <w:rPr>
          <w:highlight w:val="yellow"/>
        </w:rPr>
        <w:tab/>
        <w:t>-- Need ON</w:t>
      </w:r>
    </w:p>
    <w:p w14:paraId="3CD23AE1" w14:textId="77777777" w:rsidR="00445876" w:rsidRDefault="00445876" w:rsidP="00445876">
      <w:pPr>
        <w:pStyle w:val="PL"/>
      </w:pPr>
      <w:r>
        <w:tab/>
        <w:t>tdm-PatternConfig-r15</w:t>
      </w:r>
      <w:r>
        <w:tab/>
      </w:r>
      <w:r>
        <w:tab/>
      </w:r>
      <w:r>
        <w:tab/>
        <w:t>TDM-PatternConfig-r15</w:t>
      </w:r>
      <w:r>
        <w:tab/>
      </w:r>
      <w:r>
        <w:tab/>
      </w:r>
      <w:r>
        <w:tab/>
        <w:t>OPTIONAL,</w:t>
      </w:r>
      <w:r>
        <w:tab/>
        <w:t>-- Cond FDD-PCell</w:t>
      </w:r>
    </w:p>
    <w:p w14:paraId="6829A97F" w14:textId="77777777" w:rsidR="00445876" w:rsidRDefault="00445876" w:rsidP="00445876">
      <w:pPr>
        <w:pStyle w:val="PL"/>
      </w:pPr>
      <w:r>
        <w:tab/>
        <w:t>nonCriticalExtension</w:t>
      </w:r>
      <w:r>
        <w:tab/>
      </w:r>
      <w:r>
        <w:tab/>
      </w:r>
      <w:r>
        <w:tab/>
        <w:t>RRCConnectionReconfiguration-v1530-IEs</w:t>
      </w:r>
      <w:r>
        <w:tab/>
      </w:r>
      <w:r>
        <w:tab/>
        <w:t>OPTIONAL</w:t>
      </w:r>
    </w:p>
    <w:p w14:paraId="21584C39" w14:textId="77777777" w:rsidR="00445876" w:rsidRDefault="00445876" w:rsidP="00445876">
      <w:pPr>
        <w:pStyle w:val="PL"/>
      </w:pPr>
      <w:r>
        <w:t>}</w:t>
      </w:r>
    </w:p>
    <w:p w14:paraId="31A7403C" w14:textId="3053629A" w:rsidR="007B554E" w:rsidRDefault="007B554E" w:rsidP="002F423C">
      <w:pPr>
        <w:rPr>
          <w:rFonts w:asciiTheme="minorHAnsi" w:hAnsiTheme="minorHAnsi" w:cstheme="minorHAnsi"/>
          <w:sz w:val="22"/>
          <w:szCs w:val="22"/>
          <w:lang w:val="en-US"/>
        </w:rPr>
      </w:pPr>
    </w:p>
    <w:p w14:paraId="0337F7F8" w14:textId="77777777" w:rsidR="005E24A3" w:rsidRDefault="005E24A3" w:rsidP="005E24A3">
      <w:pPr>
        <w:pStyle w:val="PL"/>
        <w:rPr>
          <w:lang w:eastAsia="en-GB"/>
        </w:rPr>
      </w:pPr>
      <w:r>
        <w:t xml:space="preserve">CG-Config-IEs ::=                   </w:t>
      </w:r>
      <w:r>
        <w:rPr>
          <w:color w:val="993366"/>
        </w:rPr>
        <w:t>SEQUENCE</w:t>
      </w:r>
      <w:r>
        <w:t xml:space="preserve"> {</w:t>
      </w:r>
    </w:p>
    <w:p w14:paraId="15309C9E" w14:textId="77777777" w:rsidR="005E24A3" w:rsidRDefault="005E24A3" w:rsidP="005E24A3">
      <w:pPr>
        <w:pStyle w:val="PL"/>
      </w:pPr>
      <w:r>
        <w:t xml:space="preserve">    scg-CellGroupConfig                 </w:t>
      </w:r>
      <w:r>
        <w:rPr>
          <w:color w:val="993366"/>
        </w:rPr>
        <w:t>OCTET</w:t>
      </w:r>
      <w:r>
        <w:t xml:space="preserve"> </w:t>
      </w:r>
      <w:r>
        <w:rPr>
          <w:color w:val="993366"/>
        </w:rPr>
        <w:t>STRING</w:t>
      </w:r>
      <w:r>
        <w:t xml:space="preserve"> (CONTAINING RRCReconfiguration)    </w:t>
      </w:r>
      <w:r>
        <w:rPr>
          <w:color w:val="993366"/>
        </w:rPr>
        <w:t>OPTIONAL</w:t>
      </w:r>
      <w:r>
        <w:t>,</w:t>
      </w:r>
    </w:p>
    <w:p w14:paraId="04F523BC" w14:textId="77777777" w:rsidR="005E24A3" w:rsidRDefault="005E24A3" w:rsidP="005E24A3">
      <w:pPr>
        <w:pStyle w:val="PL"/>
      </w:pPr>
      <w:r>
        <w:t xml:space="preserve">    </w:t>
      </w:r>
      <w:r w:rsidRPr="005E24A3">
        <w:rPr>
          <w:highlight w:val="yellow"/>
        </w:rPr>
        <w:t xml:space="preserve">scg-RB-Config                       </w:t>
      </w:r>
      <w:r w:rsidRPr="005E24A3">
        <w:rPr>
          <w:color w:val="993366"/>
          <w:highlight w:val="yellow"/>
        </w:rPr>
        <w:t>OCTET</w:t>
      </w:r>
      <w:r w:rsidRPr="005E24A3">
        <w:rPr>
          <w:highlight w:val="yellow"/>
        </w:rPr>
        <w:t xml:space="preserve"> </w:t>
      </w:r>
      <w:r w:rsidRPr="005E24A3">
        <w:rPr>
          <w:color w:val="993366"/>
          <w:highlight w:val="yellow"/>
        </w:rPr>
        <w:t>STRING</w:t>
      </w:r>
      <w:r w:rsidRPr="005E24A3">
        <w:rPr>
          <w:highlight w:val="yellow"/>
        </w:rPr>
        <w:t xml:space="preserve"> (CONTAINING RadioBearerConfig)     </w:t>
      </w:r>
      <w:r w:rsidRPr="005E24A3">
        <w:rPr>
          <w:color w:val="993366"/>
          <w:highlight w:val="yellow"/>
        </w:rPr>
        <w:t>OPTIONAL</w:t>
      </w:r>
      <w:r w:rsidRPr="005E24A3">
        <w:rPr>
          <w:highlight w:val="yellow"/>
        </w:rPr>
        <w:t>,</w:t>
      </w:r>
    </w:p>
    <w:p w14:paraId="3EA55D20" w14:textId="6192EB4D" w:rsidR="005E24A3" w:rsidRDefault="005E24A3" w:rsidP="005E24A3">
      <w:pPr>
        <w:pStyle w:val="PL"/>
      </w:pPr>
      <w:r>
        <w:t xml:space="preserve">    …</w:t>
      </w:r>
    </w:p>
    <w:p w14:paraId="1F50CEFD" w14:textId="77777777" w:rsidR="005E24A3" w:rsidRDefault="005E24A3" w:rsidP="005E24A3">
      <w:pPr>
        <w:pStyle w:val="PL"/>
      </w:pPr>
      <w:r>
        <w:t>}</w:t>
      </w:r>
    </w:p>
    <w:p w14:paraId="09FA7654" w14:textId="77777777" w:rsidR="005E24A3" w:rsidRDefault="005E24A3" w:rsidP="002F423C">
      <w:pPr>
        <w:rPr>
          <w:rFonts w:asciiTheme="minorHAnsi" w:hAnsiTheme="minorHAnsi" w:cstheme="minorHAnsi"/>
          <w:sz w:val="22"/>
          <w:szCs w:val="22"/>
          <w:lang w:val="en-US"/>
        </w:rPr>
      </w:pPr>
    </w:p>
    <w:p w14:paraId="516C8094" w14:textId="3C5C1268" w:rsidR="00D36343" w:rsidRPr="00251016" w:rsidRDefault="00D36343" w:rsidP="00D36343">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5" w:name="_Toc68080651"/>
      <w:r>
        <w:rPr>
          <w:rFonts w:asciiTheme="minorHAnsi" w:hAnsiTheme="minorHAnsi" w:cstheme="minorHAnsi"/>
          <w:sz w:val="22"/>
          <w:szCs w:val="22"/>
          <w:lang w:val="en-US" w:eastAsia="zh-CN"/>
        </w:rPr>
        <w:lastRenderedPageBreak/>
        <w:t>MN CU is not aware of the DRB IDs associated to SCG bearers</w:t>
      </w:r>
      <w:r w:rsidR="0083252E">
        <w:rPr>
          <w:rFonts w:asciiTheme="minorHAnsi" w:hAnsiTheme="minorHAnsi" w:cstheme="minorHAnsi"/>
          <w:sz w:val="22"/>
          <w:szCs w:val="22"/>
          <w:lang w:val="en-US" w:eastAsia="zh-CN"/>
        </w:rPr>
        <w:t>. Only SN is aware of the DRB IDs associated to SCG bearers</w:t>
      </w:r>
      <w:r>
        <w:rPr>
          <w:rFonts w:asciiTheme="minorHAnsi" w:hAnsiTheme="minorHAnsi" w:cstheme="minorHAnsi"/>
          <w:sz w:val="22"/>
          <w:szCs w:val="22"/>
          <w:lang w:val="en-US" w:eastAsia="zh-CN"/>
        </w:rPr>
        <w:t>.</w:t>
      </w:r>
      <w:bookmarkEnd w:id="5"/>
    </w:p>
    <w:p w14:paraId="46D8A4D3" w14:textId="77777777" w:rsidR="006E10F6" w:rsidRDefault="001F0C51" w:rsidP="00665685">
      <w:pPr>
        <w:rPr>
          <w:rFonts w:asciiTheme="minorHAnsi" w:hAnsiTheme="minorHAnsi" w:cstheme="minorHAnsi"/>
          <w:sz w:val="22"/>
          <w:szCs w:val="22"/>
          <w:lang w:val="en-US"/>
        </w:rPr>
      </w:pPr>
      <w:r>
        <w:rPr>
          <w:rFonts w:asciiTheme="minorHAnsi" w:hAnsiTheme="minorHAnsi" w:cstheme="minorHAnsi"/>
          <w:sz w:val="22"/>
          <w:szCs w:val="22"/>
          <w:lang w:val="en-US"/>
        </w:rPr>
        <w:t xml:space="preserve">DRB id is an essential parameter that </w:t>
      </w:r>
      <w:r w:rsidR="001D2225">
        <w:rPr>
          <w:rFonts w:asciiTheme="minorHAnsi" w:hAnsiTheme="minorHAnsi" w:cstheme="minorHAnsi"/>
          <w:sz w:val="22"/>
          <w:szCs w:val="22"/>
          <w:lang w:val="en-US"/>
        </w:rPr>
        <w:t xml:space="preserve">is part of the D1 measurement configuration associated to MDT. Based on this, it is not possible for the MN to configure </w:t>
      </w:r>
      <w:r w:rsidR="006E10F6">
        <w:rPr>
          <w:rFonts w:asciiTheme="minorHAnsi" w:hAnsiTheme="minorHAnsi" w:cstheme="minorHAnsi"/>
          <w:sz w:val="22"/>
          <w:szCs w:val="22"/>
          <w:lang w:val="en-US"/>
        </w:rPr>
        <w:t>D1 measurement associated to SCG bearers and for the SN to configure D1 measurement associated to MCG bearers.</w:t>
      </w:r>
    </w:p>
    <w:p w14:paraId="504C54FB" w14:textId="17364189" w:rsidR="006E10F6" w:rsidRPr="00251016" w:rsidRDefault="006E10F6" w:rsidP="006E10F6">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6" w:name="_Toc68080652"/>
      <w:r>
        <w:rPr>
          <w:rFonts w:asciiTheme="minorHAnsi" w:hAnsiTheme="minorHAnsi" w:cstheme="minorHAnsi"/>
          <w:sz w:val="22"/>
          <w:szCs w:val="22"/>
          <w:lang w:val="en-US"/>
        </w:rPr>
        <w:t>It is not possible for the MN to configure D1 measurement associated to SCG bearers and for the SN to configure D1 measurement associated to MCG bearers</w:t>
      </w:r>
      <w:r>
        <w:rPr>
          <w:rFonts w:asciiTheme="minorHAnsi" w:hAnsiTheme="minorHAnsi" w:cstheme="minorHAnsi"/>
          <w:sz w:val="22"/>
          <w:szCs w:val="22"/>
          <w:lang w:val="en-US" w:eastAsia="zh-CN"/>
        </w:rPr>
        <w:t>.</w:t>
      </w:r>
      <w:bookmarkEnd w:id="6"/>
    </w:p>
    <w:p w14:paraId="6715F0A4" w14:textId="07D4A322" w:rsidR="002F423C" w:rsidRDefault="001F0C51" w:rsidP="00665685">
      <w:pPr>
        <w:rPr>
          <w:rFonts w:asciiTheme="minorHAnsi" w:hAnsiTheme="minorHAnsi" w:cstheme="minorHAnsi"/>
          <w:sz w:val="22"/>
          <w:szCs w:val="22"/>
          <w:lang w:val="en-US"/>
        </w:rPr>
      </w:pPr>
      <w:r>
        <w:rPr>
          <w:rFonts w:asciiTheme="minorHAnsi" w:hAnsiTheme="minorHAnsi" w:cstheme="minorHAnsi"/>
          <w:sz w:val="22"/>
          <w:szCs w:val="22"/>
          <w:lang w:val="en-US"/>
        </w:rPr>
        <w:t>Based on the above it is clear that the solution as captured</w:t>
      </w:r>
      <w:r w:rsidR="005C7241">
        <w:rPr>
          <w:rFonts w:asciiTheme="minorHAnsi" w:hAnsiTheme="minorHAnsi" w:cstheme="minorHAnsi"/>
          <w:sz w:val="22"/>
          <w:szCs w:val="22"/>
          <w:lang w:val="en-US"/>
        </w:rPr>
        <w:t xml:space="preserve"> in the #853 email discussion does not work although it has majority support. Therefore, we propose to go with alt-2 </w:t>
      </w:r>
      <w:r w:rsidR="00716354">
        <w:rPr>
          <w:rFonts w:asciiTheme="minorHAnsi" w:hAnsiTheme="minorHAnsi" w:cstheme="minorHAnsi"/>
          <w:sz w:val="22"/>
          <w:szCs w:val="22"/>
          <w:lang w:val="en-US"/>
        </w:rPr>
        <w:t>of the question-2 of #853 email discussion</w:t>
      </w:r>
      <w:r w:rsidR="00D64639">
        <w:rPr>
          <w:rFonts w:asciiTheme="minorHAnsi" w:hAnsiTheme="minorHAnsi" w:cstheme="minorHAnsi"/>
          <w:sz w:val="22"/>
          <w:szCs w:val="22"/>
          <w:lang w:val="en-US"/>
        </w:rPr>
        <w:t xml:space="preserve"> which are also provided below</w:t>
      </w:r>
      <w:r w:rsidR="00716354">
        <w:rPr>
          <w:rFonts w:asciiTheme="minorHAnsi" w:hAnsiTheme="minorHAnsi" w:cstheme="minorHAnsi"/>
          <w:sz w:val="22"/>
          <w:szCs w:val="22"/>
          <w:lang w:val="en-US"/>
        </w:rPr>
        <w:t>.</w:t>
      </w:r>
    </w:p>
    <w:p w14:paraId="5BF4AD6B" w14:textId="004C2E37" w:rsidR="00B048AB" w:rsidRDefault="00B048AB" w:rsidP="005C1C95">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7" w:name="_Toc68080662"/>
      <w:r w:rsidRPr="005C1C95">
        <w:rPr>
          <w:rFonts w:asciiTheme="minorHAnsi" w:hAnsiTheme="minorHAnsi" w:cstheme="minorHAnsi"/>
          <w:sz w:val="22"/>
          <w:szCs w:val="22"/>
          <w:lang w:val="en-US"/>
        </w:rPr>
        <w:t xml:space="preserve">For SN terminated MCG bearers, D1 measurement </w:t>
      </w:r>
      <w:r w:rsidR="005C1C95">
        <w:rPr>
          <w:rFonts w:asciiTheme="minorHAnsi" w:hAnsiTheme="minorHAnsi" w:cstheme="minorHAnsi"/>
          <w:sz w:val="22"/>
          <w:szCs w:val="22"/>
          <w:lang w:val="en-US"/>
        </w:rPr>
        <w:t xml:space="preserve">configuration is sent from the </w:t>
      </w:r>
      <w:r w:rsidRPr="005C1C95">
        <w:rPr>
          <w:rFonts w:asciiTheme="minorHAnsi" w:hAnsiTheme="minorHAnsi" w:cstheme="minorHAnsi"/>
          <w:sz w:val="22"/>
          <w:szCs w:val="22"/>
          <w:lang w:val="en-US"/>
        </w:rPr>
        <w:t>MN CU-CP</w:t>
      </w:r>
      <w:r w:rsidR="005C1C95">
        <w:rPr>
          <w:rFonts w:asciiTheme="minorHAnsi" w:hAnsiTheme="minorHAnsi" w:cstheme="minorHAnsi"/>
          <w:sz w:val="22"/>
          <w:szCs w:val="22"/>
          <w:lang w:val="en-US"/>
        </w:rPr>
        <w:t xml:space="preserve"> to the UE and the UE reports the D1 delay measurement to the MN CU-CP</w:t>
      </w:r>
      <w:r w:rsidRPr="005C1C95">
        <w:rPr>
          <w:rFonts w:asciiTheme="minorHAnsi" w:hAnsiTheme="minorHAnsi" w:cstheme="minorHAnsi"/>
          <w:sz w:val="22"/>
          <w:szCs w:val="22"/>
          <w:lang w:val="en-US"/>
        </w:rPr>
        <w:t>.</w:t>
      </w:r>
      <w:bookmarkEnd w:id="7"/>
    </w:p>
    <w:p w14:paraId="0595AEBA" w14:textId="07D06FD8" w:rsidR="005C1C95" w:rsidRPr="005C1C95" w:rsidRDefault="005C1C95" w:rsidP="005C1C95">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8" w:name="_Toc68080663"/>
      <w:r w:rsidRPr="005C1C95">
        <w:rPr>
          <w:rFonts w:asciiTheme="minorHAnsi" w:hAnsiTheme="minorHAnsi" w:cstheme="minorHAnsi"/>
          <w:sz w:val="22"/>
          <w:szCs w:val="22"/>
          <w:lang w:val="en-US"/>
        </w:rPr>
        <w:t xml:space="preserve">For </w:t>
      </w:r>
      <w:r>
        <w:rPr>
          <w:rFonts w:asciiTheme="minorHAnsi" w:hAnsiTheme="minorHAnsi" w:cstheme="minorHAnsi"/>
          <w:sz w:val="22"/>
          <w:szCs w:val="22"/>
          <w:lang w:val="en-US"/>
        </w:rPr>
        <w:t>M</w:t>
      </w:r>
      <w:r w:rsidRPr="005C1C95">
        <w:rPr>
          <w:rFonts w:asciiTheme="minorHAnsi" w:hAnsiTheme="minorHAnsi" w:cstheme="minorHAnsi"/>
          <w:sz w:val="22"/>
          <w:szCs w:val="22"/>
          <w:lang w:val="en-US"/>
        </w:rPr>
        <w:t xml:space="preserve">N terminated </w:t>
      </w:r>
      <w:r>
        <w:rPr>
          <w:rFonts w:asciiTheme="minorHAnsi" w:hAnsiTheme="minorHAnsi" w:cstheme="minorHAnsi"/>
          <w:sz w:val="22"/>
          <w:szCs w:val="22"/>
          <w:lang w:val="en-US"/>
        </w:rPr>
        <w:t>S</w:t>
      </w:r>
      <w:r w:rsidRPr="005C1C95">
        <w:rPr>
          <w:rFonts w:asciiTheme="minorHAnsi" w:hAnsiTheme="minorHAnsi" w:cstheme="minorHAnsi"/>
          <w:sz w:val="22"/>
          <w:szCs w:val="22"/>
          <w:lang w:val="en-US"/>
        </w:rPr>
        <w:t xml:space="preserve">CG bearers, D1 measurement </w:t>
      </w:r>
      <w:r>
        <w:rPr>
          <w:rFonts w:asciiTheme="minorHAnsi" w:hAnsiTheme="minorHAnsi" w:cstheme="minorHAnsi"/>
          <w:sz w:val="22"/>
          <w:szCs w:val="22"/>
          <w:lang w:val="en-US"/>
        </w:rPr>
        <w:t>configuration is sent from the S</w:t>
      </w:r>
      <w:r w:rsidRPr="005C1C95">
        <w:rPr>
          <w:rFonts w:asciiTheme="minorHAnsi" w:hAnsiTheme="minorHAnsi" w:cstheme="minorHAnsi"/>
          <w:sz w:val="22"/>
          <w:szCs w:val="22"/>
          <w:lang w:val="en-US"/>
        </w:rPr>
        <w:t>N CU-CP</w:t>
      </w:r>
      <w:r>
        <w:rPr>
          <w:rFonts w:asciiTheme="minorHAnsi" w:hAnsiTheme="minorHAnsi" w:cstheme="minorHAnsi"/>
          <w:sz w:val="22"/>
          <w:szCs w:val="22"/>
          <w:lang w:val="en-US"/>
        </w:rPr>
        <w:t xml:space="preserve"> to the UE and the UE reports the D1 delay measurement to the SN CU-CP</w:t>
      </w:r>
      <w:r w:rsidRPr="005C1C95">
        <w:rPr>
          <w:rFonts w:asciiTheme="minorHAnsi" w:hAnsiTheme="minorHAnsi" w:cstheme="minorHAnsi"/>
          <w:sz w:val="22"/>
          <w:szCs w:val="22"/>
          <w:lang w:val="en-US"/>
        </w:rPr>
        <w:t>.</w:t>
      </w:r>
      <w:bookmarkEnd w:id="8"/>
    </w:p>
    <w:p w14:paraId="4D47AB7A" w14:textId="659E252D" w:rsidR="005149D0" w:rsidRPr="00D47D1C" w:rsidRDefault="000E4435" w:rsidP="00D47D1C">
      <w:pPr>
        <w:pStyle w:val="Heading3"/>
        <w:numPr>
          <w:ilvl w:val="3"/>
          <w:numId w:val="27"/>
        </w:numPr>
      </w:pPr>
      <w:r>
        <w:rPr>
          <w:lang w:val="en-US"/>
        </w:rPr>
        <w:t xml:space="preserve"> </w:t>
      </w:r>
      <w:r w:rsidR="00D47D1C" w:rsidRPr="00D47D1C">
        <w:rPr>
          <w:lang w:val="en-US"/>
        </w:rPr>
        <w:t>D1 measurement in split bearer scenarios</w:t>
      </w:r>
    </w:p>
    <w:p w14:paraId="28CA0860" w14:textId="2ABFC865" w:rsidR="000E6C61" w:rsidRDefault="006C1008" w:rsidP="00EB73C7">
      <w:pPr>
        <w:rPr>
          <w:rFonts w:asciiTheme="minorHAnsi" w:hAnsiTheme="minorHAnsi" w:cstheme="minorHAnsi"/>
          <w:sz w:val="22"/>
          <w:szCs w:val="22"/>
          <w:lang w:val="en-US"/>
        </w:rPr>
      </w:pPr>
      <w:r>
        <w:rPr>
          <w:rFonts w:asciiTheme="minorHAnsi" w:hAnsiTheme="minorHAnsi" w:cstheme="minorHAnsi"/>
          <w:sz w:val="22"/>
          <w:szCs w:val="22"/>
          <w:lang w:val="en-US"/>
        </w:rPr>
        <w:t xml:space="preserve">For split bearer scenario, </w:t>
      </w:r>
      <w:r w:rsidR="00A500E8">
        <w:rPr>
          <w:rFonts w:asciiTheme="minorHAnsi" w:hAnsiTheme="minorHAnsi" w:cstheme="minorHAnsi"/>
          <w:sz w:val="22"/>
          <w:szCs w:val="22"/>
          <w:lang w:val="en-US"/>
        </w:rPr>
        <w:t>similar principle should be followed. However, it adds a new dimension to the problem since split bearer in principle, can have two associated D1 values from UE. In online discussion during RAN2#11</w:t>
      </w:r>
      <w:r w:rsidR="00507C8C">
        <w:rPr>
          <w:rFonts w:asciiTheme="minorHAnsi" w:hAnsiTheme="minorHAnsi" w:cstheme="minorHAnsi"/>
          <w:sz w:val="22"/>
          <w:szCs w:val="22"/>
          <w:lang w:val="en-US"/>
        </w:rPr>
        <w:t>3</w:t>
      </w:r>
      <w:r w:rsidR="00A500E8">
        <w:rPr>
          <w:rFonts w:asciiTheme="minorHAnsi" w:hAnsiTheme="minorHAnsi" w:cstheme="minorHAnsi"/>
          <w:sz w:val="22"/>
          <w:szCs w:val="22"/>
          <w:lang w:val="en-US"/>
        </w:rPr>
        <w:t>-e meeting [Discussion number 8</w:t>
      </w:r>
      <w:r w:rsidR="00507C8C">
        <w:rPr>
          <w:rFonts w:asciiTheme="minorHAnsi" w:hAnsiTheme="minorHAnsi" w:cstheme="minorHAnsi"/>
          <w:sz w:val="22"/>
          <w:szCs w:val="22"/>
          <w:lang w:val="en-US"/>
        </w:rPr>
        <w:t>53</w:t>
      </w:r>
      <w:r w:rsidR="00A500E8">
        <w:rPr>
          <w:rFonts w:asciiTheme="minorHAnsi" w:hAnsiTheme="minorHAnsi" w:cstheme="minorHAnsi"/>
          <w:sz w:val="22"/>
          <w:szCs w:val="22"/>
          <w:lang w:val="en-US"/>
        </w:rPr>
        <w:t xml:space="preserve">], companies have put forward their views on the issue. Three different options were discussed. </w:t>
      </w:r>
    </w:p>
    <w:p w14:paraId="24B146D7" w14:textId="3D23C8CF" w:rsidR="000E6C61" w:rsidRDefault="000E6C61" w:rsidP="000E6C61">
      <w:pPr>
        <w:pStyle w:val="ListParagraph"/>
        <w:numPr>
          <w:ilvl w:val="0"/>
          <w:numId w:val="35"/>
        </w:numPr>
        <w:rPr>
          <w:rFonts w:asciiTheme="minorHAnsi" w:hAnsiTheme="minorHAnsi" w:cstheme="minorHAnsi"/>
          <w:lang w:val="en-US"/>
        </w:rPr>
      </w:pPr>
      <w:r w:rsidRPr="000E6C61">
        <w:rPr>
          <w:rFonts w:asciiTheme="minorHAnsi" w:hAnsiTheme="minorHAnsi" w:cstheme="minorHAnsi"/>
          <w:lang w:val="en-US"/>
        </w:rPr>
        <w:t>One D1 measurement report from the UE</w:t>
      </w:r>
    </w:p>
    <w:p w14:paraId="20DB7462" w14:textId="7C788DD9" w:rsidR="000E6C61" w:rsidRDefault="000E6C61" w:rsidP="000E6C61">
      <w:pPr>
        <w:pStyle w:val="ListParagraph"/>
        <w:numPr>
          <w:ilvl w:val="0"/>
          <w:numId w:val="35"/>
        </w:numPr>
        <w:rPr>
          <w:rFonts w:asciiTheme="minorHAnsi" w:hAnsiTheme="minorHAnsi" w:cstheme="minorHAnsi"/>
          <w:lang w:val="en-US"/>
        </w:rPr>
      </w:pPr>
      <w:r w:rsidRPr="000E6C61">
        <w:rPr>
          <w:rFonts w:asciiTheme="minorHAnsi" w:hAnsiTheme="minorHAnsi" w:cstheme="minorHAnsi"/>
          <w:lang w:val="en-US"/>
        </w:rPr>
        <w:t xml:space="preserve">Two </w:t>
      </w:r>
      <w:r w:rsidR="00CE6DAA">
        <w:rPr>
          <w:rFonts w:asciiTheme="minorHAnsi" w:hAnsiTheme="minorHAnsi" w:cstheme="minorHAnsi"/>
          <w:lang w:val="en-US"/>
        </w:rPr>
        <w:t xml:space="preserve">independent </w:t>
      </w:r>
      <w:r w:rsidRPr="000E6C61">
        <w:rPr>
          <w:rFonts w:asciiTheme="minorHAnsi" w:hAnsiTheme="minorHAnsi" w:cstheme="minorHAnsi"/>
          <w:lang w:val="en-US"/>
        </w:rPr>
        <w:t>D1 measurement reports towards node hosting PDCP entity</w:t>
      </w:r>
    </w:p>
    <w:p w14:paraId="204FEE0F" w14:textId="3C5ACF4E" w:rsidR="000E6C61" w:rsidRDefault="000E6C61" w:rsidP="000E6C61">
      <w:pPr>
        <w:pStyle w:val="ListParagraph"/>
        <w:numPr>
          <w:ilvl w:val="0"/>
          <w:numId w:val="35"/>
        </w:numPr>
        <w:rPr>
          <w:rFonts w:asciiTheme="minorHAnsi" w:hAnsiTheme="minorHAnsi" w:cstheme="minorHAnsi"/>
          <w:lang w:val="en-US"/>
        </w:rPr>
      </w:pPr>
      <w:r w:rsidRPr="000E6C61">
        <w:rPr>
          <w:rFonts w:asciiTheme="minorHAnsi" w:hAnsiTheme="minorHAnsi" w:cstheme="minorHAnsi"/>
          <w:lang w:val="en-US"/>
        </w:rPr>
        <w:t xml:space="preserve">Two </w:t>
      </w:r>
      <w:r w:rsidR="00CE6DAA">
        <w:rPr>
          <w:rFonts w:asciiTheme="minorHAnsi" w:hAnsiTheme="minorHAnsi" w:cstheme="minorHAnsi"/>
          <w:lang w:val="en-US"/>
        </w:rPr>
        <w:t xml:space="preserve">independent </w:t>
      </w:r>
      <w:r w:rsidRPr="000E6C61">
        <w:rPr>
          <w:rFonts w:asciiTheme="minorHAnsi" w:hAnsiTheme="minorHAnsi" w:cstheme="minorHAnsi"/>
          <w:lang w:val="en-US"/>
        </w:rPr>
        <w:t>D1 measurement reports</w:t>
      </w:r>
      <w:r w:rsidR="00CE6DAA">
        <w:rPr>
          <w:rFonts w:asciiTheme="minorHAnsi" w:hAnsiTheme="minorHAnsi" w:cstheme="minorHAnsi"/>
          <w:lang w:val="en-US"/>
        </w:rPr>
        <w:t>, one each towards MN and SN</w:t>
      </w:r>
      <w:r>
        <w:rPr>
          <w:rFonts w:asciiTheme="minorHAnsi" w:hAnsiTheme="minorHAnsi" w:cstheme="minorHAnsi"/>
          <w:lang w:val="en-US"/>
        </w:rPr>
        <w:t xml:space="preserve"> </w:t>
      </w:r>
    </w:p>
    <w:p w14:paraId="05EBE7FB" w14:textId="77777777" w:rsidR="000E6C61" w:rsidRPr="000E6C61" w:rsidRDefault="000E6C61" w:rsidP="000E6C61">
      <w:pPr>
        <w:pStyle w:val="ListParagraph"/>
        <w:rPr>
          <w:rFonts w:asciiTheme="minorHAnsi" w:hAnsiTheme="minorHAnsi" w:cstheme="minorHAnsi"/>
          <w:lang w:val="en-US"/>
        </w:rPr>
      </w:pPr>
    </w:p>
    <w:p w14:paraId="5DE5974C" w14:textId="00DC9197" w:rsidR="00603F10" w:rsidRDefault="00A500E8" w:rsidP="00EB73C7">
      <w:pPr>
        <w:rPr>
          <w:rFonts w:asciiTheme="minorHAnsi" w:hAnsiTheme="minorHAnsi" w:cstheme="minorHAnsi"/>
          <w:sz w:val="22"/>
          <w:szCs w:val="22"/>
          <w:lang w:val="en-US"/>
        </w:rPr>
      </w:pPr>
      <w:r>
        <w:rPr>
          <w:rFonts w:asciiTheme="minorHAnsi" w:hAnsiTheme="minorHAnsi" w:cstheme="minorHAnsi"/>
          <w:sz w:val="22"/>
          <w:szCs w:val="22"/>
          <w:lang w:val="en-US"/>
        </w:rPr>
        <w:t>The following section discuss those options and their potential impacts.</w:t>
      </w:r>
    </w:p>
    <w:p w14:paraId="66A003AD" w14:textId="71B7AF50" w:rsidR="00A500E8" w:rsidRPr="00A500E8" w:rsidRDefault="00A500E8" w:rsidP="00EB73C7">
      <w:pPr>
        <w:rPr>
          <w:rFonts w:asciiTheme="minorHAnsi" w:hAnsiTheme="minorHAnsi" w:cstheme="minorHAnsi"/>
          <w:b/>
          <w:bCs/>
          <w:sz w:val="22"/>
          <w:szCs w:val="22"/>
          <w:u w:val="single"/>
          <w:lang w:val="en-US"/>
        </w:rPr>
      </w:pPr>
      <w:r w:rsidRPr="00A500E8">
        <w:rPr>
          <w:rFonts w:asciiTheme="minorHAnsi" w:hAnsiTheme="minorHAnsi" w:cstheme="minorHAnsi"/>
          <w:b/>
          <w:bCs/>
          <w:sz w:val="22"/>
          <w:szCs w:val="22"/>
          <w:u w:val="single"/>
          <w:lang w:val="en-US"/>
        </w:rPr>
        <w:t>One D1 measurement report from the UE:</w:t>
      </w:r>
    </w:p>
    <w:p w14:paraId="0F6599C3" w14:textId="58065493" w:rsidR="00A500E8" w:rsidRDefault="00A500E8" w:rsidP="00EB73C7">
      <w:pPr>
        <w:rPr>
          <w:rFonts w:asciiTheme="minorHAnsi" w:hAnsiTheme="minorHAnsi" w:cstheme="minorHAnsi"/>
          <w:sz w:val="22"/>
          <w:szCs w:val="22"/>
          <w:lang w:val="en-US"/>
        </w:rPr>
      </w:pPr>
      <w:r>
        <w:rPr>
          <w:rFonts w:asciiTheme="minorHAnsi" w:hAnsiTheme="minorHAnsi" w:cstheme="minorHAnsi"/>
          <w:sz w:val="22"/>
          <w:szCs w:val="22"/>
          <w:lang w:val="en-US"/>
        </w:rPr>
        <w:t xml:space="preserve">Some proposals indicated that only one D1 measurement report from the UE should be sufficient to capture the delay value in split bearer scenario. However, </w:t>
      </w:r>
      <w:r w:rsidR="003A5A5B">
        <w:rPr>
          <w:rFonts w:asciiTheme="minorHAnsi" w:hAnsiTheme="minorHAnsi" w:cstheme="minorHAnsi"/>
          <w:sz w:val="22"/>
          <w:szCs w:val="22"/>
          <w:lang w:val="en-US"/>
        </w:rPr>
        <w:t xml:space="preserve">in PDCP duplication scenario, same packets would be transmitted towards both MN and SN, the argument referring to </w:t>
      </w:r>
      <w:r w:rsidR="003E0781">
        <w:rPr>
          <w:rFonts w:asciiTheme="minorHAnsi" w:hAnsiTheme="minorHAnsi" w:cstheme="minorHAnsi"/>
          <w:sz w:val="22"/>
          <w:szCs w:val="22"/>
          <w:lang w:val="en-US"/>
        </w:rPr>
        <w:t xml:space="preserve">TS </w:t>
      </w:r>
      <w:r w:rsidR="003A5A5B">
        <w:rPr>
          <w:rFonts w:asciiTheme="minorHAnsi" w:hAnsiTheme="minorHAnsi" w:cstheme="minorHAnsi"/>
          <w:sz w:val="22"/>
          <w:szCs w:val="22"/>
          <w:lang w:val="en-US"/>
        </w:rPr>
        <w:t xml:space="preserve">38.323 doesn’t hold. Furthermore, Packet arrival process and scheduling process cannot be modelled as </w:t>
      </w:r>
      <w:r w:rsidR="00FB4BCC">
        <w:rPr>
          <w:rFonts w:asciiTheme="minorHAnsi" w:hAnsiTheme="minorHAnsi" w:cstheme="minorHAnsi"/>
          <w:sz w:val="22"/>
          <w:szCs w:val="22"/>
          <w:lang w:val="en-US"/>
        </w:rPr>
        <w:t>P</w:t>
      </w:r>
      <w:r w:rsidR="003A5A5B">
        <w:rPr>
          <w:rFonts w:asciiTheme="minorHAnsi" w:hAnsiTheme="minorHAnsi" w:cstheme="minorHAnsi"/>
          <w:sz w:val="22"/>
          <w:szCs w:val="22"/>
          <w:lang w:val="en-US"/>
        </w:rPr>
        <w:t>oisson process and theoretical solution of M/M/2 queues doesn’t hold.</w:t>
      </w:r>
    </w:p>
    <w:p w14:paraId="6BD03CD4" w14:textId="7E1E5EAC" w:rsidR="003A5A5B" w:rsidRPr="00251016" w:rsidRDefault="003A5A5B" w:rsidP="003A5A5B">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9" w:name="_Toc68080653"/>
      <w:r>
        <w:rPr>
          <w:rFonts w:asciiTheme="minorHAnsi" w:hAnsiTheme="minorHAnsi" w:cstheme="minorHAnsi"/>
          <w:sz w:val="22"/>
          <w:szCs w:val="22"/>
          <w:lang w:val="en-US" w:eastAsia="zh-CN"/>
        </w:rPr>
        <w:t>Reporting one D1 measurement value from the UE doesn’t capture</w:t>
      </w:r>
      <w:r w:rsidR="00AD6A1C">
        <w:rPr>
          <w:rFonts w:asciiTheme="minorHAnsi" w:hAnsiTheme="minorHAnsi" w:cstheme="minorHAnsi"/>
          <w:sz w:val="22"/>
          <w:szCs w:val="22"/>
          <w:lang w:val="en-US" w:eastAsia="zh-CN"/>
        </w:rPr>
        <w:t xml:space="preserve"> delays experienced in</w:t>
      </w:r>
      <w:r>
        <w:rPr>
          <w:rFonts w:asciiTheme="minorHAnsi" w:hAnsiTheme="minorHAnsi" w:cstheme="minorHAnsi"/>
          <w:sz w:val="22"/>
          <w:szCs w:val="22"/>
          <w:lang w:val="en-US" w:eastAsia="zh-CN"/>
        </w:rPr>
        <w:t xml:space="preserve"> PDCP duplication scenario.</w:t>
      </w:r>
      <w:bookmarkEnd w:id="9"/>
    </w:p>
    <w:p w14:paraId="1CEBEA89" w14:textId="5D6A3E29" w:rsidR="00205F02" w:rsidRDefault="00205F02" w:rsidP="00205F02">
      <w:pPr>
        <w:rPr>
          <w:rFonts w:asciiTheme="minorHAnsi" w:hAnsiTheme="minorHAnsi" w:cstheme="minorHAnsi"/>
          <w:sz w:val="22"/>
          <w:szCs w:val="22"/>
          <w:lang w:val="en-US"/>
        </w:rPr>
      </w:pPr>
      <w:r w:rsidRPr="00205F02">
        <w:rPr>
          <w:rFonts w:asciiTheme="minorHAnsi" w:hAnsiTheme="minorHAnsi" w:cstheme="minorHAnsi"/>
          <w:sz w:val="22"/>
          <w:szCs w:val="22"/>
          <w:lang w:val="en-US"/>
        </w:rPr>
        <w:t>Further</w:t>
      </w:r>
      <w:r w:rsidR="00262241">
        <w:rPr>
          <w:rFonts w:asciiTheme="minorHAnsi" w:hAnsiTheme="minorHAnsi" w:cstheme="minorHAnsi"/>
          <w:sz w:val="22"/>
          <w:szCs w:val="22"/>
          <w:lang w:val="en-US"/>
        </w:rPr>
        <w:t xml:space="preserve"> in the email discussion # 853, some companies have motivated that a single measurement </w:t>
      </w:r>
      <w:r w:rsidR="007F4226">
        <w:rPr>
          <w:rFonts w:asciiTheme="minorHAnsi" w:hAnsiTheme="minorHAnsi" w:cstheme="minorHAnsi"/>
          <w:sz w:val="22"/>
          <w:szCs w:val="22"/>
          <w:lang w:val="en-US"/>
        </w:rPr>
        <w:t xml:space="preserve">fine as this suffices for </w:t>
      </w:r>
      <w:r w:rsidR="00D13F0E">
        <w:rPr>
          <w:rFonts w:asciiTheme="minorHAnsi" w:hAnsiTheme="minorHAnsi" w:cstheme="minorHAnsi"/>
          <w:sz w:val="22"/>
          <w:szCs w:val="22"/>
          <w:lang w:val="en-US"/>
        </w:rPr>
        <w:t xml:space="preserve">computing the </w:t>
      </w:r>
      <w:r w:rsidR="001726E8">
        <w:rPr>
          <w:rFonts w:asciiTheme="minorHAnsi" w:hAnsiTheme="minorHAnsi" w:cstheme="minorHAnsi"/>
          <w:sz w:val="22"/>
          <w:szCs w:val="22"/>
          <w:lang w:val="en-US"/>
        </w:rPr>
        <w:t>total delay measurement.</w:t>
      </w:r>
      <w:r w:rsidR="007F4226">
        <w:rPr>
          <w:rFonts w:asciiTheme="minorHAnsi" w:hAnsiTheme="minorHAnsi" w:cstheme="minorHAnsi"/>
          <w:sz w:val="22"/>
          <w:szCs w:val="22"/>
          <w:lang w:val="en-US"/>
        </w:rPr>
        <w:t xml:space="preserve"> However, one should not forget that the purpose of D1 measurement is not just for total RAN delay measurement for Qo</w:t>
      </w:r>
      <w:r w:rsidR="00322477">
        <w:rPr>
          <w:rFonts w:asciiTheme="minorHAnsi" w:hAnsiTheme="minorHAnsi" w:cstheme="minorHAnsi"/>
          <w:sz w:val="22"/>
          <w:szCs w:val="22"/>
          <w:lang w:val="en-US"/>
        </w:rPr>
        <w:t>S</w:t>
      </w:r>
      <w:r w:rsidR="007F4226">
        <w:rPr>
          <w:rFonts w:asciiTheme="minorHAnsi" w:hAnsiTheme="minorHAnsi" w:cstheme="minorHAnsi"/>
          <w:sz w:val="22"/>
          <w:szCs w:val="22"/>
          <w:lang w:val="en-US"/>
        </w:rPr>
        <w:t xml:space="preserve"> monitoring but also for </w:t>
      </w:r>
      <w:r w:rsidR="00322477">
        <w:rPr>
          <w:rFonts w:asciiTheme="minorHAnsi" w:hAnsiTheme="minorHAnsi" w:cstheme="minorHAnsi"/>
          <w:sz w:val="22"/>
          <w:szCs w:val="22"/>
          <w:lang w:val="en-US"/>
        </w:rPr>
        <w:t xml:space="preserve">OAM performance observability. As we have mentioned before, the </w:t>
      </w:r>
      <w:r w:rsidR="00F75850">
        <w:rPr>
          <w:rFonts w:asciiTheme="minorHAnsi" w:hAnsiTheme="minorHAnsi" w:cstheme="minorHAnsi"/>
          <w:sz w:val="22"/>
          <w:szCs w:val="22"/>
          <w:lang w:val="en-US"/>
        </w:rPr>
        <w:t xml:space="preserve">D1 is impacted by the UE implementation and </w:t>
      </w:r>
      <w:r w:rsidR="00F75850" w:rsidRPr="000D0A3E">
        <w:rPr>
          <w:rFonts w:asciiTheme="minorHAnsi" w:hAnsiTheme="minorHAnsi" w:cstheme="minorHAnsi"/>
          <w:b/>
          <w:bCs/>
          <w:sz w:val="22"/>
          <w:szCs w:val="22"/>
          <w:u w:val="single"/>
          <w:lang w:val="en-US"/>
        </w:rPr>
        <w:t>the scheduler decision</w:t>
      </w:r>
      <w:r w:rsidR="00F75850">
        <w:rPr>
          <w:rFonts w:asciiTheme="minorHAnsi" w:hAnsiTheme="minorHAnsi" w:cstheme="minorHAnsi"/>
          <w:sz w:val="22"/>
          <w:szCs w:val="22"/>
          <w:lang w:val="en-US"/>
        </w:rPr>
        <w:t>.</w:t>
      </w:r>
      <w:r w:rsidR="000D0A3E">
        <w:rPr>
          <w:rFonts w:asciiTheme="minorHAnsi" w:hAnsiTheme="minorHAnsi" w:cstheme="minorHAnsi"/>
          <w:sz w:val="22"/>
          <w:szCs w:val="22"/>
          <w:lang w:val="en-US"/>
        </w:rPr>
        <w:t xml:space="preserve"> So, if the OAM needs to get the visibility for the scheduler decision’s impact on the D1 delay, then UE needs to report two different D1 measurement.</w:t>
      </w:r>
    </w:p>
    <w:p w14:paraId="15FA52B3" w14:textId="1E2FFB1C" w:rsidR="00D66920" w:rsidRPr="00251016" w:rsidRDefault="00D66920" w:rsidP="00D66920">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10" w:name="_Toc68080654"/>
      <w:r>
        <w:rPr>
          <w:rFonts w:asciiTheme="minorHAnsi" w:hAnsiTheme="minorHAnsi" w:cstheme="minorHAnsi"/>
          <w:sz w:val="22"/>
          <w:szCs w:val="22"/>
          <w:lang w:val="en-US" w:eastAsia="zh-CN"/>
        </w:rPr>
        <w:t>The objective of D1 measurement is not just for the t</w:t>
      </w:r>
      <w:r>
        <w:rPr>
          <w:rFonts w:asciiTheme="minorHAnsi" w:hAnsiTheme="minorHAnsi" w:cstheme="minorHAnsi"/>
          <w:sz w:val="22"/>
          <w:szCs w:val="22"/>
          <w:lang w:val="en-US"/>
        </w:rPr>
        <w:t>otal RAN delay measurement for QoS monitoring but also for OAM performance observability</w:t>
      </w:r>
      <w:r>
        <w:rPr>
          <w:rFonts w:asciiTheme="minorHAnsi" w:hAnsiTheme="minorHAnsi" w:cstheme="minorHAnsi"/>
          <w:sz w:val="22"/>
          <w:szCs w:val="22"/>
          <w:lang w:val="en-US" w:eastAsia="zh-CN"/>
        </w:rPr>
        <w:t>.</w:t>
      </w:r>
      <w:r w:rsidR="007B0672">
        <w:rPr>
          <w:rFonts w:asciiTheme="minorHAnsi" w:hAnsiTheme="minorHAnsi" w:cstheme="minorHAnsi"/>
          <w:sz w:val="22"/>
          <w:szCs w:val="22"/>
          <w:lang w:val="en-US" w:eastAsia="zh-CN"/>
        </w:rPr>
        <w:t xml:space="preserve"> If the OAM </w:t>
      </w:r>
      <w:r w:rsidR="007B0672">
        <w:rPr>
          <w:rFonts w:asciiTheme="minorHAnsi" w:hAnsiTheme="minorHAnsi" w:cstheme="minorHAnsi"/>
          <w:sz w:val="22"/>
          <w:szCs w:val="22"/>
          <w:lang w:val="en-US"/>
        </w:rPr>
        <w:t xml:space="preserve">needs to get the visibility </w:t>
      </w:r>
      <w:r w:rsidR="00153F9E">
        <w:rPr>
          <w:rFonts w:asciiTheme="minorHAnsi" w:hAnsiTheme="minorHAnsi" w:cstheme="minorHAnsi"/>
          <w:sz w:val="22"/>
          <w:szCs w:val="22"/>
          <w:lang w:val="en-US"/>
        </w:rPr>
        <w:t>of</w:t>
      </w:r>
      <w:r w:rsidR="007B0672">
        <w:rPr>
          <w:rFonts w:asciiTheme="minorHAnsi" w:hAnsiTheme="minorHAnsi" w:cstheme="minorHAnsi"/>
          <w:sz w:val="22"/>
          <w:szCs w:val="22"/>
          <w:lang w:val="en-US"/>
        </w:rPr>
        <w:t xml:space="preserve"> the scheduler decision’s impact on the D1 delay, then UE needs to report two different D1 measurement</w:t>
      </w:r>
      <w:r w:rsidR="005F20EC">
        <w:rPr>
          <w:rFonts w:asciiTheme="minorHAnsi" w:hAnsiTheme="minorHAnsi" w:cstheme="minorHAnsi"/>
          <w:sz w:val="22"/>
          <w:szCs w:val="22"/>
          <w:lang w:val="en-US"/>
        </w:rPr>
        <w:t xml:space="preserve"> in split bearer deployments of DC scenarios.</w:t>
      </w:r>
      <w:bookmarkEnd w:id="10"/>
    </w:p>
    <w:p w14:paraId="2A130E1C" w14:textId="2AFF3DA0" w:rsidR="003A5A5B" w:rsidRDefault="00AD6A1C" w:rsidP="00EB73C7">
      <w:pPr>
        <w:rPr>
          <w:rFonts w:asciiTheme="minorHAnsi" w:hAnsiTheme="minorHAnsi" w:cstheme="minorHAnsi"/>
          <w:b/>
          <w:bCs/>
          <w:sz w:val="22"/>
          <w:szCs w:val="22"/>
          <w:u w:val="single"/>
          <w:lang w:val="en-US"/>
        </w:rPr>
      </w:pPr>
      <w:r w:rsidRPr="00AD6A1C">
        <w:rPr>
          <w:rFonts w:asciiTheme="minorHAnsi" w:hAnsiTheme="minorHAnsi" w:cstheme="minorHAnsi"/>
          <w:b/>
          <w:bCs/>
          <w:sz w:val="22"/>
          <w:szCs w:val="22"/>
          <w:u w:val="single"/>
          <w:lang w:val="en-US"/>
        </w:rPr>
        <w:lastRenderedPageBreak/>
        <w:t xml:space="preserve">Two </w:t>
      </w:r>
      <w:r w:rsidR="00E91426">
        <w:rPr>
          <w:rFonts w:asciiTheme="minorHAnsi" w:hAnsiTheme="minorHAnsi" w:cstheme="minorHAnsi"/>
          <w:b/>
          <w:bCs/>
          <w:sz w:val="22"/>
          <w:szCs w:val="22"/>
          <w:u w:val="single"/>
          <w:lang w:val="en-US"/>
        </w:rPr>
        <w:t xml:space="preserve">independent </w:t>
      </w:r>
      <w:r w:rsidRPr="00AD6A1C">
        <w:rPr>
          <w:rFonts w:asciiTheme="minorHAnsi" w:hAnsiTheme="minorHAnsi" w:cstheme="minorHAnsi"/>
          <w:b/>
          <w:bCs/>
          <w:sz w:val="22"/>
          <w:szCs w:val="22"/>
          <w:u w:val="single"/>
          <w:lang w:val="en-US"/>
        </w:rPr>
        <w:t xml:space="preserve">D1 measurement reports towards </w:t>
      </w:r>
      <w:r>
        <w:rPr>
          <w:rFonts w:asciiTheme="minorHAnsi" w:hAnsiTheme="minorHAnsi" w:cstheme="minorHAnsi"/>
          <w:b/>
          <w:bCs/>
          <w:sz w:val="22"/>
          <w:szCs w:val="22"/>
          <w:u w:val="single"/>
          <w:lang w:val="en-US"/>
        </w:rPr>
        <w:t>node hosting PDCP entity</w:t>
      </w:r>
      <w:r w:rsidRPr="00AD6A1C">
        <w:rPr>
          <w:rFonts w:asciiTheme="minorHAnsi" w:hAnsiTheme="minorHAnsi" w:cstheme="minorHAnsi"/>
          <w:b/>
          <w:bCs/>
          <w:sz w:val="22"/>
          <w:szCs w:val="22"/>
          <w:u w:val="single"/>
          <w:lang w:val="en-US"/>
        </w:rPr>
        <w:t>:</w:t>
      </w:r>
    </w:p>
    <w:p w14:paraId="5A13FF14" w14:textId="77777777" w:rsidR="00507C8C" w:rsidRDefault="00AD6A1C" w:rsidP="00EB73C7">
      <w:pPr>
        <w:rPr>
          <w:rFonts w:asciiTheme="minorHAnsi" w:hAnsiTheme="minorHAnsi" w:cstheme="minorHAnsi"/>
          <w:sz w:val="22"/>
          <w:szCs w:val="22"/>
          <w:lang w:val="en-US"/>
        </w:rPr>
      </w:pPr>
      <w:r>
        <w:rPr>
          <w:rFonts w:asciiTheme="minorHAnsi" w:hAnsiTheme="minorHAnsi" w:cstheme="minorHAnsi"/>
          <w:sz w:val="22"/>
          <w:szCs w:val="22"/>
          <w:lang w:val="en-US"/>
        </w:rPr>
        <w:t xml:space="preserve">In this option, some companies proposed that UE should calculate two </w:t>
      </w:r>
      <w:r w:rsidR="002E111F">
        <w:rPr>
          <w:rFonts w:asciiTheme="minorHAnsi" w:hAnsiTheme="minorHAnsi" w:cstheme="minorHAnsi"/>
          <w:sz w:val="22"/>
          <w:szCs w:val="22"/>
          <w:lang w:val="en-US"/>
        </w:rPr>
        <w:t xml:space="preserve">independent </w:t>
      </w:r>
      <w:r>
        <w:rPr>
          <w:rFonts w:asciiTheme="minorHAnsi" w:hAnsiTheme="minorHAnsi" w:cstheme="minorHAnsi"/>
          <w:sz w:val="22"/>
          <w:szCs w:val="22"/>
          <w:lang w:val="en-US"/>
        </w:rPr>
        <w:t>D1 measurement values and forward towards entity hosting PDCP entity. For example, for MN terminated split bearer, MN CU-CP would receive both D1 measurement report</w:t>
      </w:r>
      <w:r w:rsidR="002E111F">
        <w:rPr>
          <w:rFonts w:asciiTheme="minorHAnsi" w:hAnsiTheme="minorHAnsi" w:cstheme="minorHAnsi"/>
          <w:sz w:val="22"/>
          <w:szCs w:val="22"/>
          <w:lang w:val="en-US"/>
        </w:rPr>
        <w:t xml:space="preserve"> associated to packets sent in the UL over MCG and over SCG</w:t>
      </w:r>
      <w:r>
        <w:rPr>
          <w:rFonts w:asciiTheme="minorHAnsi" w:hAnsiTheme="minorHAnsi" w:cstheme="minorHAnsi"/>
          <w:sz w:val="22"/>
          <w:szCs w:val="22"/>
          <w:lang w:val="en-US"/>
        </w:rPr>
        <w:t>.</w:t>
      </w:r>
      <w:r w:rsidR="00507C8C">
        <w:rPr>
          <w:rFonts w:asciiTheme="minorHAnsi" w:hAnsiTheme="minorHAnsi" w:cstheme="minorHAnsi"/>
          <w:sz w:val="22"/>
          <w:szCs w:val="22"/>
          <w:lang w:val="en-US"/>
        </w:rPr>
        <w:t xml:space="preserve"> In the below, we discuss a scenario where such a solution yields sub-optimal results</w:t>
      </w:r>
    </w:p>
    <w:p w14:paraId="47BE2D62" w14:textId="77777777" w:rsidR="00507C8C" w:rsidRDefault="00AD6A1C" w:rsidP="00507C8C">
      <w:pPr>
        <w:keepNext/>
      </w:pPr>
      <w:r>
        <w:rPr>
          <w:rFonts w:asciiTheme="minorHAnsi" w:hAnsiTheme="minorHAnsi" w:cstheme="minorHAnsi"/>
          <w:sz w:val="22"/>
          <w:szCs w:val="22"/>
          <w:lang w:val="en-US"/>
        </w:rPr>
        <w:t xml:space="preserve"> </w:t>
      </w:r>
      <w:r w:rsidR="00507C8C">
        <w:rPr>
          <w:rFonts w:asciiTheme="minorHAnsi" w:hAnsiTheme="minorHAnsi" w:cstheme="minorHAnsi"/>
          <w:noProof/>
          <w:sz w:val="22"/>
          <w:szCs w:val="22"/>
          <w:lang w:val="en-US"/>
        </w:rPr>
        <w:drawing>
          <wp:inline distT="0" distB="0" distL="0" distR="0" wp14:anchorId="2278E174" wp14:editId="4BE171AD">
            <wp:extent cx="3387256" cy="2916601"/>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94667" cy="2922983"/>
                    </a:xfrm>
                    <a:prstGeom prst="rect">
                      <a:avLst/>
                    </a:prstGeom>
                    <a:noFill/>
                  </pic:spPr>
                </pic:pic>
              </a:graphicData>
            </a:graphic>
          </wp:inline>
        </w:drawing>
      </w:r>
    </w:p>
    <w:p w14:paraId="7A1550E7" w14:textId="3CF603F4" w:rsidR="00507C8C" w:rsidRDefault="00507C8C" w:rsidP="00507C8C">
      <w:pPr>
        <w:pStyle w:val="Caption"/>
        <w:rPr>
          <w:rFonts w:asciiTheme="minorHAnsi" w:hAnsiTheme="minorHAnsi" w:cstheme="minorHAnsi"/>
          <w:sz w:val="22"/>
          <w:szCs w:val="22"/>
          <w:lang w:val="en-US"/>
        </w:rPr>
      </w:pPr>
      <w:bookmarkStart w:id="11" w:name="_Ref67914746"/>
      <w:bookmarkStart w:id="12" w:name="_Ref67914740"/>
      <w:r>
        <w:t xml:space="preserve">Figure </w:t>
      </w:r>
      <w:r w:rsidR="007E7D4E">
        <w:fldChar w:fldCharType="begin"/>
      </w:r>
      <w:r w:rsidR="007E7D4E">
        <w:instrText xml:space="preserve"> SEQ Figure \* ARABIC </w:instrText>
      </w:r>
      <w:r w:rsidR="007E7D4E">
        <w:fldChar w:fldCharType="separate"/>
      </w:r>
      <w:r>
        <w:rPr>
          <w:noProof/>
        </w:rPr>
        <w:t>2</w:t>
      </w:r>
      <w:r w:rsidR="007E7D4E">
        <w:rPr>
          <w:noProof/>
        </w:rPr>
        <w:fldChar w:fldCharType="end"/>
      </w:r>
      <w:bookmarkEnd w:id="11"/>
      <w:r>
        <w:t>: Two D1 reports sent to single node</w:t>
      </w:r>
      <w:bookmarkEnd w:id="12"/>
    </w:p>
    <w:p w14:paraId="3BD95DC3" w14:textId="0D65D9BC" w:rsidR="00AA73C3" w:rsidRDefault="00507C8C" w:rsidP="00EB73C7">
      <w:pPr>
        <w:rPr>
          <w:rFonts w:asciiTheme="minorHAnsi" w:hAnsiTheme="minorHAnsi" w:cstheme="minorHAnsi"/>
          <w:sz w:val="22"/>
          <w:szCs w:val="22"/>
          <w:lang w:val="en-US"/>
        </w:rPr>
      </w:pPr>
      <w:r>
        <w:rPr>
          <w:rFonts w:asciiTheme="minorHAnsi" w:hAnsiTheme="minorHAnsi" w:cstheme="minorHAnsi"/>
          <w:sz w:val="22"/>
          <w:szCs w:val="22"/>
          <w:lang w:val="en-US"/>
        </w:rPr>
        <w:t xml:space="preserve">In </w:t>
      </w:r>
      <w:r>
        <w:rPr>
          <w:rFonts w:asciiTheme="minorHAnsi" w:hAnsiTheme="minorHAnsi" w:cstheme="minorHAnsi"/>
          <w:sz w:val="22"/>
          <w:szCs w:val="22"/>
          <w:lang w:val="en-US"/>
        </w:rPr>
        <w:fldChar w:fldCharType="begin"/>
      </w:r>
      <w:r>
        <w:rPr>
          <w:rFonts w:asciiTheme="minorHAnsi" w:hAnsiTheme="minorHAnsi" w:cstheme="minorHAnsi"/>
          <w:sz w:val="22"/>
          <w:szCs w:val="22"/>
          <w:lang w:val="en-US"/>
        </w:rPr>
        <w:instrText xml:space="preserve"> REF _Ref67914746 \h </w:instrText>
      </w:r>
      <w:r>
        <w:rPr>
          <w:rFonts w:asciiTheme="minorHAnsi" w:hAnsiTheme="minorHAnsi" w:cstheme="minorHAnsi"/>
          <w:sz w:val="22"/>
          <w:szCs w:val="22"/>
          <w:lang w:val="en-US"/>
        </w:rPr>
      </w:r>
      <w:r>
        <w:rPr>
          <w:rFonts w:asciiTheme="minorHAnsi" w:hAnsiTheme="minorHAnsi" w:cstheme="minorHAnsi"/>
          <w:sz w:val="22"/>
          <w:szCs w:val="22"/>
          <w:lang w:val="en-US"/>
        </w:rPr>
        <w:fldChar w:fldCharType="separate"/>
      </w:r>
      <w:r>
        <w:t xml:space="preserve">Figure </w:t>
      </w:r>
      <w:r>
        <w:rPr>
          <w:noProof/>
        </w:rPr>
        <w:t>2</w:t>
      </w:r>
      <w:r>
        <w:rPr>
          <w:rFonts w:asciiTheme="minorHAnsi" w:hAnsiTheme="minorHAnsi" w:cstheme="minorHAnsi"/>
          <w:sz w:val="22"/>
          <w:szCs w:val="22"/>
          <w:lang w:val="en-US"/>
        </w:rPr>
        <w:fldChar w:fldCharType="end"/>
      </w:r>
      <w:r>
        <w:rPr>
          <w:rFonts w:asciiTheme="minorHAnsi" w:hAnsiTheme="minorHAnsi" w:cstheme="minorHAnsi"/>
          <w:sz w:val="22"/>
          <w:szCs w:val="22"/>
          <w:lang w:val="en-US"/>
        </w:rPr>
        <w:t xml:space="preserve">, UE1 has MN terminated </w:t>
      </w:r>
      <w:r w:rsidR="00F91233">
        <w:rPr>
          <w:rFonts w:asciiTheme="minorHAnsi" w:hAnsiTheme="minorHAnsi" w:cstheme="minorHAnsi"/>
          <w:sz w:val="22"/>
          <w:szCs w:val="22"/>
          <w:lang w:val="en-US"/>
        </w:rPr>
        <w:t>split bearer</w:t>
      </w:r>
      <w:r>
        <w:rPr>
          <w:rFonts w:asciiTheme="minorHAnsi" w:hAnsiTheme="minorHAnsi" w:cstheme="minorHAnsi"/>
          <w:sz w:val="22"/>
          <w:szCs w:val="22"/>
          <w:lang w:val="en-US"/>
        </w:rPr>
        <w:t xml:space="preserve"> configured where gNB1 is MN and gNB2 is SN. UE2 and UE3 has gNB2 as only serving node. If O&amp;M wants to configure M6 measurement in gNB2 for management</w:t>
      </w:r>
      <w:r w:rsidR="009B01FF">
        <w:rPr>
          <w:rFonts w:asciiTheme="minorHAnsi" w:hAnsiTheme="minorHAnsi" w:cstheme="minorHAnsi"/>
          <w:sz w:val="22"/>
          <w:szCs w:val="22"/>
          <w:lang w:val="en-US"/>
        </w:rPr>
        <w:t>-</w:t>
      </w:r>
      <w:r>
        <w:rPr>
          <w:rFonts w:asciiTheme="minorHAnsi" w:hAnsiTheme="minorHAnsi" w:cstheme="minorHAnsi"/>
          <w:sz w:val="22"/>
          <w:szCs w:val="22"/>
          <w:lang w:val="en-US"/>
        </w:rPr>
        <w:t>based MDT, it would configure CU-CP, CU-UP and DU of gNB2 only.</w:t>
      </w:r>
      <w:r w:rsidR="00D8692A">
        <w:rPr>
          <w:rFonts w:asciiTheme="minorHAnsi" w:hAnsiTheme="minorHAnsi" w:cstheme="minorHAnsi"/>
          <w:sz w:val="22"/>
          <w:szCs w:val="22"/>
          <w:lang w:val="en-US"/>
        </w:rPr>
        <w:t xml:space="preserve"> CU-CP of gNB2 is not able to </w:t>
      </w:r>
      <w:r w:rsidR="009B01FF">
        <w:rPr>
          <w:rFonts w:asciiTheme="minorHAnsi" w:hAnsiTheme="minorHAnsi" w:cstheme="minorHAnsi"/>
          <w:sz w:val="22"/>
          <w:szCs w:val="22"/>
          <w:lang w:val="en-US"/>
        </w:rPr>
        <w:t>configure and collect report from</w:t>
      </w:r>
      <w:r w:rsidR="00D8692A">
        <w:rPr>
          <w:rFonts w:asciiTheme="minorHAnsi" w:hAnsiTheme="minorHAnsi" w:cstheme="minorHAnsi"/>
          <w:sz w:val="22"/>
          <w:szCs w:val="22"/>
          <w:lang w:val="en-US"/>
        </w:rPr>
        <w:t xml:space="preserve"> UE1 according to option2, rather only can configure UE2 and UE3. However, </w:t>
      </w:r>
      <w:r w:rsidR="00AA73C3">
        <w:rPr>
          <w:rFonts w:asciiTheme="minorHAnsi" w:hAnsiTheme="minorHAnsi" w:cstheme="minorHAnsi"/>
          <w:sz w:val="22"/>
          <w:szCs w:val="22"/>
          <w:lang w:val="en-US"/>
        </w:rPr>
        <w:t>gNB2-</w:t>
      </w:r>
      <w:r w:rsidR="00D8692A">
        <w:rPr>
          <w:rFonts w:asciiTheme="minorHAnsi" w:hAnsiTheme="minorHAnsi" w:cstheme="minorHAnsi"/>
          <w:sz w:val="22"/>
          <w:szCs w:val="22"/>
          <w:lang w:val="en-US"/>
        </w:rPr>
        <w:t xml:space="preserve">CU-UP and DU can configure </w:t>
      </w:r>
      <w:r w:rsidR="009B01FF">
        <w:rPr>
          <w:rFonts w:asciiTheme="minorHAnsi" w:hAnsiTheme="minorHAnsi" w:cstheme="minorHAnsi"/>
          <w:sz w:val="22"/>
          <w:szCs w:val="22"/>
          <w:lang w:val="en-US"/>
        </w:rPr>
        <w:t>all UEs to collect delay measurement results.</w:t>
      </w:r>
    </w:p>
    <w:p w14:paraId="0DC92ADD" w14:textId="14DEA129" w:rsidR="00507C8C" w:rsidRDefault="00AA73C3" w:rsidP="00EB73C7">
      <w:pPr>
        <w:rPr>
          <w:rFonts w:asciiTheme="minorHAnsi" w:hAnsiTheme="minorHAnsi" w:cstheme="minorHAnsi"/>
          <w:sz w:val="22"/>
          <w:szCs w:val="22"/>
          <w:lang w:val="en-US"/>
        </w:rPr>
      </w:pPr>
      <w:r>
        <w:rPr>
          <w:rFonts w:asciiTheme="minorHAnsi" w:hAnsiTheme="minorHAnsi" w:cstheme="minorHAnsi"/>
          <w:sz w:val="22"/>
          <w:szCs w:val="22"/>
          <w:lang w:val="en-US"/>
        </w:rPr>
        <w:t>Hence, the results collected from gNB2 CU-CP, CU-CP, DU are difficult to correlate by O&amp;M. Furthermore</w:t>
      </w:r>
      <w:r w:rsidR="009B01FF">
        <w:rPr>
          <w:rFonts w:asciiTheme="minorHAnsi" w:hAnsiTheme="minorHAnsi" w:cstheme="minorHAnsi"/>
          <w:sz w:val="22"/>
          <w:szCs w:val="22"/>
          <w:lang w:val="en-US"/>
        </w:rPr>
        <w:t>, to calculate delay performance results of gNB2, O&amp;M needs to configure CU-CP of gNB1, which is not an optimal solution.</w:t>
      </w:r>
    </w:p>
    <w:p w14:paraId="383B336C" w14:textId="0EAAC5F4" w:rsidR="009B01FF" w:rsidRPr="00251016" w:rsidRDefault="009B01FF" w:rsidP="009B01FF">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13" w:name="_Toc68080655"/>
      <w:r>
        <w:rPr>
          <w:rFonts w:asciiTheme="minorHAnsi" w:hAnsiTheme="minorHAnsi" w:cstheme="minorHAnsi"/>
          <w:sz w:val="22"/>
          <w:szCs w:val="22"/>
          <w:lang w:val="en-US" w:eastAsia="zh-CN"/>
        </w:rPr>
        <w:t>Reporting two D1 measurement towards node hosting PDCP entity (MN/SN) limits the O&amp;M to gather comprehensive performance measurements from the other node (SN/MN).</w:t>
      </w:r>
      <w:bookmarkEnd w:id="13"/>
    </w:p>
    <w:p w14:paraId="62FB9F37" w14:textId="26552500" w:rsidR="00AD6A1C" w:rsidRDefault="009B01FF" w:rsidP="00EB73C7">
      <w:pPr>
        <w:rPr>
          <w:rFonts w:asciiTheme="minorHAnsi" w:hAnsiTheme="minorHAnsi" w:cstheme="minorHAnsi"/>
          <w:sz w:val="22"/>
          <w:szCs w:val="22"/>
          <w:lang w:val="en-US"/>
        </w:rPr>
      </w:pPr>
      <w:r>
        <w:rPr>
          <w:rFonts w:asciiTheme="minorHAnsi" w:hAnsiTheme="minorHAnsi" w:cstheme="minorHAnsi"/>
          <w:sz w:val="22"/>
          <w:szCs w:val="22"/>
          <w:lang w:val="en-US"/>
        </w:rPr>
        <w:t>Another limiting</w:t>
      </w:r>
      <w:r w:rsidR="00AD6A1C">
        <w:rPr>
          <w:rFonts w:asciiTheme="minorHAnsi" w:hAnsiTheme="minorHAnsi" w:cstheme="minorHAnsi"/>
          <w:sz w:val="22"/>
          <w:szCs w:val="22"/>
          <w:lang w:val="en-US"/>
        </w:rPr>
        <w:t xml:space="preserve"> factor is that SN CU-CP doesn’t get the report and potentially can’t aid SN-DU to improve its scheduling performance.</w:t>
      </w:r>
    </w:p>
    <w:p w14:paraId="7BE0145A" w14:textId="59732DDF" w:rsidR="00AD6A1C" w:rsidRPr="00251016" w:rsidRDefault="00AD6A1C" w:rsidP="00AD6A1C">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14" w:name="_Toc68080656"/>
      <w:r>
        <w:rPr>
          <w:rFonts w:asciiTheme="minorHAnsi" w:hAnsiTheme="minorHAnsi" w:cstheme="minorHAnsi"/>
          <w:sz w:val="22"/>
          <w:szCs w:val="22"/>
          <w:lang w:val="en-US" w:eastAsia="zh-CN"/>
        </w:rPr>
        <w:t>Reporting two D1 measurement towards node hosting PDCP entity (MN/SN) limits the other node (SN/MN) to optimize its performa</w:t>
      </w:r>
      <w:r w:rsidR="002A1974">
        <w:rPr>
          <w:rFonts w:asciiTheme="minorHAnsi" w:hAnsiTheme="minorHAnsi" w:cstheme="minorHAnsi"/>
          <w:sz w:val="22"/>
          <w:szCs w:val="22"/>
          <w:lang w:val="en-US" w:eastAsia="zh-CN"/>
        </w:rPr>
        <w:t>n</w:t>
      </w:r>
      <w:r>
        <w:rPr>
          <w:rFonts w:asciiTheme="minorHAnsi" w:hAnsiTheme="minorHAnsi" w:cstheme="minorHAnsi"/>
          <w:sz w:val="22"/>
          <w:szCs w:val="22"/>
          <w:lang w:val="en-US" w:eastAsia="zh-CN"/>
        </w:rPr>
        <w:t>ce</w:t>
      </w:r>
      <w:r w:rsidR="002A1974">
        <w:rPr>
          <w:rFonts w:asciiTheme="minorHAnsi" w:hAnsiTheme="minorHAnsi" w:cstheme="minorHAnsi"/>
          <w:sz w:val="22"/>
          <w:szCs w:val="22"/>
          <w:lang w:val="en-US" w:eastAsia="zh-CN"/>
        </w:rPr>
        <w:t>.</w:t>
      </w:r>
      <w:bookmarkEnd w:id="14"/>
    </w:p>
    <w:p w14:paraId="3C622029" w14:textId="652AB806" w:rsidR="00AD6A1C" w:rsidRPr="002A1974" w:rsidRDefault="002A1974" w:rsidP="00EB73C7">
      <w:pPr>
        <w:rPr>
          <w:rFonts w:asciiTheme="minorHAnsi" w:hAnsiTheme="minorHAnsi" w:cstheme="minorHAnsi"/>
          <w:b/>
          <w:bCs/>
          <w:sz w:val="22"/>
          <w:szCs w:val="22"/>
          <w:u w:val="single"/>
          <w:lang w:val="en-US"/>
        </w:rPr>
      </w:pPr>
      <w:r w:rsidRPr="002A1974">
        <w:rPr>
          <w:rFonts w:asciiTheme="minorHAnsi" w:hAnsiTheme="minorHAnsi" w:cstheme="minorHAnsi"/>
          <w:b/>
          <w:bCs/>
          <w:sz w:val="22"/>
          <w:szCs w:val="22"/>
          <w:u w:val="single"/>
          <w:lang w:val="en-US"/>
        </w:rPr>
        <w:t xml:space="preserve">Two </w:t>
      </w:r>
      <w:r w:rsidR="005D094B">
        <w:rPr>
          <w:rFonts w:asciiTheme="minorHAnsi" w:hAnsiTheme="minorHAnsi" w:cstheme="minorHAnsi"/>
          <w:b/>
          <w:bCs/>
          <w:sz w:val="22"/>
          <w:szCs w:val="22"/>
          <w:u w:val="single"/>
          <w:lang w:val="en-US"/>
        </w:rPr>
        <w:t xml:space="preserve">independent </w:t>
      </w:r>
      <w:r w:rsidRPr="002A1974">
        <w:rPr>
          <w:rFonts w:asciiTheme="minorHAnsi" w:hAnsiTheme="minorHAnsi" w:cstheme="minorHAnsi"/>
          <w:b/>
          <w:bCs/>
          <w:sz w:val="22"/>
          <w:szCs w:val="22"/>
          <w:u w:val="single"/>
          <w:lang w:val="en-US"/>
        </w:rPr>
        <w:t>D1 measurement reports</w:t>
      </w:r>
      <w:r w:rsidR="005D094B">
        <w:rPr>
          <w:rFonts w:asciiTheme="minorHAnsi" w:hAnsiTheme="minorHAnsi" w:cstheme="minorHAnsi"/>
          <w:b/>
          <w:bCs/>
          <w:sz w:val="22"/>
          <w:szCs w:val="22"/>
          <w:u w:val="single"/>
          <w:lang w:val="en-US"/>
        </w:rPr>
        <w:t xml:space="preserve">, </w:t>
      </w:r>
      <w:r w:rsidR="005D094B" w:rsidRPr="005D094B">
        <w:rPr>
          <w:rFonts w:asciiTheme="minorHAnsi" w:hAnsiTheme="minorHAnsi" w:cstheme="minorHAnsi"/>
          <w:b/>
          <w:bCs/>
          <w:sz w:val="22"/>
          <w:szCs w:val="22"/>
          <w:u w:val="single"/>
          <w:lang w:val="en-US"/>
        </w:rPr>
        <w:t>one each towards MN and SN</w:t>
      </w:r>
      <w:r w:rsidRPr="002A1974">
        <w:rPr>
          <w:rFonts w:asciiTheme="minorHAnsi" w:hAnsiTheme="minorHAnsi" w:cstheme="minorHAnsi"/>
          <w:b/>
          <w:bCs/>
          <w:sz w:val="22"/>
          <w:szCs w:val="22"/>
          <w:u w:val="single"/>
          <w:lang w:val="en-US"/>
        </w:rPr>
        <w:t>:</w:t>
      </w:r>
    </w:p>
    <w:p w14:paraId="05AC8E49" w14:textId="20DEF6F8" w:rsidR="002A1974" w:rsidRDefault="002A1974" w:rsidP="00EB73C7">
      <w:pPr>
        <w:rPr>
          <w:rFonts w:asciiTheme="minorHAnsi" w:hAnsiTheme="minorHAnsi" w:cstheme="minorHAnsi"/>
          <w:sz w:val="22"/>
          <w:szCs w:val="22"/>
          <w:lang w:val="en-US"/>
        </w:rPr>
      </w:pPr>
      <w:r>
        <w:rPr>
          <w:rFonts w:asciiTheme="minorHAnsi" w:hAnsiTheme="minorHAnsi" w:cstheme="minorHAnsi"/>
          <w:sz w:val="22"/>
          <w:szCs w:val="22"/>
          <w:lang w:val="en-US"/>
        </w:rPr>
        <w:t xml:space="preserve">In this option, UE sends two </w:t>
      </w:r>
      <w:r w:rsidR="005D094B">
        <w:rPr>
          <w:rFonts w:asciiTheme="minorHAnsi" w:hAnsiTheme="minorHAnsi" w:cstheme="minorHAnsi"/>
          <w:sz w:val="22"/>
          <w:szCs w:val="22"/>
          <w:lang w:val="en-US"/>
        </w:rPr>
        <w:t>independent</w:t>
      </w:r>
      <w:r>
        <w:rPr>
          <w:rFonts w:asciiTheme="minorHAnsi" w:hAnsiTheme="minorHAnsi" w:cstheme="minorHAnsi"/>
          <w:sz w:val="22"/>
          <w:szCs w:val="22"/>
          <w:lang w:val="en-US"/>
        </w:rPr>
        <w:t xml:space="preserve"> D1 measurement reports towards MN CU-CP and SN CU-CP</w:t>
      </w:r>
      <w:r w:rsidR="005D094B">
        <w:rPr>
          <w:rFonts w:asciiTheme="minorHAnsi" w:hAnsiTheme="minorHAnsi" w:cstheme="minorHAnsi"/>
          <w:sz w:val="22"/>
          <w:szCs w:val="22"/>
          <w:lang w:val="en-US"/>
        </w:rPr>
        <w:t xml:space="preserve"> wherein the D1 report sent towards MN CU-CP is associated to </w:t>
      </w:r>
      <w:r w:rsidR="00866A57">
        <w:rPr>
          <w:rFonts w:asciiTheme="minorHAnsi" w:hAnsiTheme="minorHAnsi" w:cstheme="minorHAnsi"/>
          <w:sz w:val="22"/>
          <w:szCs w:val="22"/>
          <w:lang w:val="en-US"/>
        </w:rPr>
        <w:t xml:space="preserve">packets sent over </w:t>
      </w:r>
      <w:r w:rsidR="005D094B">
        <w:rPr>
          <w:rFonts w:asciiTheme="minorHAnsi" w:hAnsiTheme="minorHAnsi" w:cstheme="minorHAnsi"/>
          <w:sz w:val="22"/>
          <w:szCs w:val="22"/>
          <w:lang w:val="en-US"/>
        </w:rPr>
        <w:t>MCG</w:t>
      </w:r>
      <w:r w:rsidR="00866A57">
        <w:rPr>
          <w:rFonts w:asciiTheme="minorHAnsi" w:hAnsiTheme="minorHAnsi" w:cstheme="minorHAnsi"/>
          <w:sz w:val="22"/>
          <w:szCs w:val="22"/>
          <w:lang w:val="en-US"/>
        </w:rPr>
        <w:t xml:space="preserve"> and the D1 report sent towards SN CU-CP is associated to packets sent over SCG</w:t>
      </w:r>
      <w:r>
        <w:rPr>
          <w:rFonts w:asciiTheme="minorHAnsi" w:hAnsiTheme="minorHAnsi" w:cstheme="minorHAnsi"/>
          <w:sz w:val="22"/>
          <w:szCs w:val="22"/>
          <w:lang w:val="en-US"/>
        </w:rPr>
        <w:t>. This allows for the individual CU-CPs to send the measurements towards respective DU(s), allowing for any optimization.</w:t>
      </w:r>
    </w:p>
    <w:p w14:paraId="2F3DEDF9" w14:textId="5CB021B6" w:rsidR="002A1974" w:rsidRPr="00251016" w:rsidRDefault="002A1974" w:rsidP="002A1974">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15" w:name="_Toc68080657"/>
      <w:r>
        <w:rPr>
          <w:rFonts w:asciiTheme="minorHAnsi" w:hAnsiTheme="minorHAnsi" w:cstheme="minorHAnsi"/>
          <w:sz w:val="22"/>
          <w:szCs w:val="22"/>
          <w:lang w:val="en-US" w:eastAsia="zh-CN"/>
        </w:rPr>
        <w:t>Reporting two D1 measurement towards MN and SN allows the network to optimize scheduling and thus improving the delay performance.</w:t>
      </w:r>
      <w:bookmarkEnd w:id="15"/>
    </w:p>
    <w:p w14:paraId="43159D3C" w14:textId="33152A76" w:rsidR="002A1974" w:rsidRDefault="002A1974" w:rsidP="00EB73C7">
      <w:pPr>
        <w:rPr>
          <w:rFonts w:asciiTheme="minorHAnsi" w:hAnsiTheme="minorHAnsi" w:cstheme="minorHAnsi"/>
          <w:sz w:val="22"/>
          <w:szCs w:val="22"/>
          <w:lang w:val="en-US"/>
        </w:rPr>
      </w:pPr>
      <w:r>
        <w:rPr>
          <w:rFonts w:asciiTheme="minorHAnsi" w:hAnsiTheme="minorHAnsi" w:cstheme="minorHAnsi"/>
          <w:sz w:val="22"/>
          <w:szCs w:val="22"/>
          <w:lang w:val="en-US"/>
        </w:rPr>
        <w:lastRenderedPageBreak/>
        <w:t>Based on the discussion, we think the third alternative, i.e. reporting separate D1 measurement values towards MN and SN is the optimal solution</w:t>
      </w:r>
      <w:r w:rsidR="00FB1905">
        <w:rPr>
          <w:rFonts w:asciiTheme="minorHAnsi" w:hAnsiTheme="minorHAnsi" w:cstheme="minorHAnsi"/>
          <w:sz w:val="22"/>
          <w:szCs w:val="22"/>
          <w:lang w:val="en-US"/>
        </w:rPr>
        <w:t>.</w:t>
      </w:r>
    </w:p>
    <w:p w14:paraId="0ECA5688" w14:textId="2884D37E" w:rsidR="00084951" w:rsidRDefault="00084951" w:rsidP="00084951">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16" w:name="_Toc68080664"/>
      <w:r>
        <w:rPr>
          <w:rFonts w:asciiTheme="minorHAnsi" w:hAnsiTheme="minorHAnsi" w:cstheme="minorHAnsi"/>
          <w:sz w:val="22"/>
          <w:szCs w:val="22"/>
          <w:lang w:val="en-US"/>
        </w:rPr>
        <w:t xml:space="preserve">In </w:t>
      </w:r>
      <w:r w:rsidR="00672486">
        <w:rPr>
          <w:rFonts w:asciiTheme="minorHAnsi" w:hAnsiTheme="minorHAnsi" w:cstheme="minorHAnsi"/>
          <w:sz w:val="22"/>
          <w:szCs w:val="22"/>
          <w:lang w:val="en-US"/>
        </w:rPr>
        <w:t xml:space="preserve">MN terminated </w:t>
      </w:r>
      <w:r>
        <w:rPr>
          <w:rFonts w:asciiTheme="minorHAnsi" w:hAnsiTheme="minorHAnsi" w:cstheme="minorHAnsi"/>
          <w:sz w:val="22"/>
          <w:szCs w:val="22"/>
          <w:lang w:val="en-US"/>
        </w:rPr>
        <w:t xml:space="preserve">split bearer </w:t>
      </w:r>
      <w:r w:rsidR="00672486">
        <w:rPr>
          <w:rFonts w:asciiTheme="minorHAnsi" w:hAnsiTheme="minorHAnsi" w:cstheme="minorHAnsi"/>
          <w:sz w:val="22"/>
          <w:szCs w:val="22"/>
          <w:lang w:val="en-US"/>
        </w:rPr>
        <w:t xml:space="preserve">and SN terminated split </w:t>
      </w:r>
      <w:r>
        <w:rPr>
          <w:rFonts w:asciiTheme="minorHAnsi" w:hAnsiTheme="minorHAnsi" w:cstheme="minorHAnsi"/>
          <w:sz w:val="22"/>
          <w:szCs w:val="22"/>
          <w:lang w:val="en-US"/>
        </w:rPr>
        <w:t>scenario</w:t>
      </w:r>
      <w:r w:rsidR="00672486">
        <w:rPr>
          <w:rFonts w:asciiTheme="minorHAnsi" w:hAnsiTheme="minorHAnsi" w:cstheme="minorHAnsi"/>
          <w:sz w:val="22"/>
          <w:szCs w:val="22"/>
          <w:lang w:val="en-US"/>
        </w:rPr>
        <w:t>s</w:t>
      </w:r>
      <w:r>
        <w:rPr>
          <w:rFonts w:asciiTheme="minorHAnsi" w:hAnsiTheme="minorHAnsi" w:cstheme="minorHAnsi"/>
          <w:sz w:val="22"/>
          <w:szCs w:val="22"/>
          <w:lang w:val="en-US"/>
        </w:rPr>
        <w:t xml:space="preserve">, both </w:t>
      </w:r>
      <w:r w:rsidR="00672486">
        <w:rPr>
          <w:rFonts w:asciiTheme="minorHAnsi" w:hAnsiTheme="minorHAnsi" w:cstheme="minorHAnsi"/>
          <w:sz w:val="22"/>
          <w:szCs w:val="22"/>
          <w:lang w:val="en-US"/>
        </w:rPr>
        <w:t xml:space="preserve">the </w:t>
      </w:r>
      <w:r>
        <w:rPr>
          <w:rFonts w:asciiTheme="minorHAnsi" w:hAnsiTheme="minorHAnsi" w:cstheme="minorHAnsi"/>
          <w:sz w:val="22"/>
          <w:szCs w:val="22"/>
          <w:lang w:val="en-US"/>
        </w:rPr>
        <w:t>MN</w:t>
      </w:r>
      <w:r w:rsidR="00672486">
        <w:rPr>
          <w:rFonts w:asciiTheme="minorHAnsi" w:hAnsiTheme="minorHAnsi" w:cstheme="minorHAnsi"/>
          <w:sz w:val="22"/>
          <w:szCs w:val="22"/>
          <w:lang w:val="en-US"/>
        </w:rPr>
        <w:t xml:space="preserve"> CU-CP </w:t>
      </w:r>
      <w:r>
        <w:rPr>
          <w:rFonts w:asciiTheme="minorHAnsi" w:hAnsiTheme="minorHAnsi" w:cstheme="minorHAnsi"/>
          <w:sz w:val="22"/>
          <w:szCs w:val="22"/>
          <w:lang w:val="en-US"/>
        </w:rPr>
        <w:t xml:space="preserve">and </w:t>
      </w:r>
      <w:r w:rsidR="00672486">
        <w:rPr>
          <w:rFonts w:asciiTheme="minorHAnsi" w:hAnsiTheme="minorHAnsi" w:cstheme="minorHAnsi"/>
          <w:sz w:val="22"/>
          <w:szCs w:val="22"/>
          <w:lang w:val="en-US"/>
        </w:rPr>
        <w:t>the SN CU-CP can configure the D1 measurement to the UE</w:t>
      </w:r>
      <w:r>
        <w:rPr>
          <w:rFonts w:asciiTheme="minorHAnsi" w:hAnsiTheme="minorHAnsi" w:cstheme="minorHAnsi"/>
          <w:sz w:val="22"/>
          <w:szCs w:val="22"/>
          <w:lang w:val="en-US"/>
        </w:rPr>
        <w:t>.</w:t>
      </w:r>
      <w:bookmarkEnd w:id="16"/>
    </w:p>
    <w:p w14:paraId="0AB25667" w14:textId="52C33F22" w:rsidR="00591C45" w:rsidRDefault="00591C45" w:rsidP="00084951">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17" w:name="_Toc68080665"/>
      <w:r>
        <w:rPr>
          <w:rFonts w:asciiTheme="minorHAnsi" w:hAnsiTheme="minorHAnsi" w:cstheme="minorHAnsi"/>
          <w:sz w:val="22"/>
          <w:szCs w:val="22"/>
          <w:lang w:val="en-US"/>
        </w:rPr>
        <w:t>In MN terminated split bearer and</w:t>
      </w:r>
      <w:r w:rsidR="00061FD4">
        <w:rPr>
          <w:rFonts w:asciiTheme="minorHAnsi" w:hAnsiTheme="minorHAnsi" w:cstheme="minorHAnsi"/>
          <w:sz w:val="22"/>
          <w:szCs w:val="22"/>
          <w:lang w:val="en-US"/>
        </w:rPr>
        <w:t>/or</w:t>
      </w:r>
      <w:r>
        <w:rPr>
          <w:rFonts w:asciiTheme="minorHAnsi" w:hAnsiTheme="minorHAnsi" w:cstheme="minorHAnsi"/>
          <w:sz w:val="22"/>
          <w:szCs w:val="22"/>
          <w:lang w:val="en-US"/>
        </w:rPr>
        <w:t xml:space="preserve"> SN terminated split scenarios, if the UE receives the D1 measurement configuration from the MN CU-CP then the UE reports D1 measurement values associated to packets sent over MCG to MN CU-CP.</w:t>
      </w:r>
      <w:bookmarkEnd w:id="17"/>
    </w:p>
    <w:p w14:paraId="3D641470" w14:textId="7B55BC2F" w:rsidR="00591C45" w:rsidRDefault="00591C45" w:rsidP="00084951">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18" w:name="_Toc68080666"/>
      <w:r>
        <w:rPr>
          <w:rFonts w:asciiTheme="minorHAnsi" w:hAnsiTheme="minorHAnsi" w:cstheme="minorHAnsi"/>
          <w:sz w:val="22"/>
          <w:szCs w:val="22"/>
          <w:lang w:val="en-US"/>
        </w:rPr>
        <w:t>In MN terminated split bearer and</w:t>
      </w:r>
      <w:r w:rsidR="00061FD4">
        <w:rPr>
          <w:rFonts w:asciiTheme="minorHAnsi" w:hAnsiTheme="minorHAnsi" w:cstheme="minorHAnsi"/>
          <w:sz w:val="22"/>
          <w:szCs w:val="22"/>
          <w:lang w:val="en-US"/>
        </w:rPr>
        <w:t>/or</w:t>
      </w:r>
      <w:r>
        <w:rPr>
          <w:rFonts w:asciiTheme="minorHAnsi" w:hAnsiTheme="minorHAnsi" w:cstheme="minorHAnsi"/>
          <w:sz w:val="22"/>
          <w:szCs w:val="22"/>
          <w:lang w:val="en-US"/>
        </w:rPr>
        <w:t xml:space="preserve"> SN terminated split scenarios, if the UE receives the D1 measurement configuration from the </w:t>
      </w:r>
      <w:r w:rsidR="00061FD4">
        <w:rPr>
          <w:rFonts w:asciiTheme="minorHAnsi" w:hAnsiTheme="minorHAnsi" w:cstheme="minorHAnsi"/>
          <w:sz w:val="22"/>
          <w:szCs w:val="22"/>
          <w:lang w:val="en-US"/>
        </w:rPr>
        <w:t>S</w:t>
      </w:r>
      <w:r>
        <w:rPr>
          <w:rFonts w:asciiTheme="minorHAnsi" w:hAnsiTheme="minorHAnsi" w:cstheme="minorHAnsi"/>
          <w:sz w:val="22"/>
          <w:szCs w:val="22"/>
          <w:lang w:val="en-US"/>
        </w:rPr>
        <w:t xml:space="preserve">N CU-CP then the UE reports D1 measurement values associated to packets sent over </w:t>
      </w:r>
      <w:r w:rsidR="00061FD4">
        <w:rPr>
          <w:rFonts w:asciiTheme="minorHAnsi" w:hAnsiTheme="minorHAnsi" w:cstheme="minorHAnsi"/>
          <w:sz w:val="22"/>
          <w:szCs w:val="22"/>
          <w:lang w:val="en-US"/>
        </w:rPr>
        <w:t>S</w:t>
      </w:r>
      <w:r>
        <w:rPr>
          <w:rFonts w:asciiTheme="minorHAnsi" w:hAnsiTheme="minorHAnsi" w:cstheme="minorHAnsi"/>
          <w:sz w:val="22"/>
          <w:szCs w:val="22"/>
          <w:lang w:val="en-US"/>
        </w:rPr>
        <w:t xml:space="preserve">CG to </w:t>
      </w:r>
      <w:r w:rsidR="00061FD4">
        <w:rPr>
          <w:rFonts w:asciiTheme="minorHAnsi" w:hAnsiTheme="minorHAnsi" w:cstheme="minorHAnsi"/>
          <w:sz w:val="22"/>
          <w:szCs w:val="22"/>
          <w:lang w:val="en-US"/>
        </w:rPr>
        <w:t>S</w:t>
      </w:r>
      <w:r>
        <w:rPr>
          <w:rFonts w:asciiTheme="minorHAnsi" w:hAnsiTheme="minorHAnsi" w:cstheme="minorHAnsi"/>
          <w:sz w:val="22"/>
          <w:szCs w:val="22"/>
          <w:lang w:val="en-US"/>
        </w:rPr>
        <w:t>N CU-CP.</w:t>
      </w:r>
      <w:bookmarkEnd w:id="18"/>
    </w:p>
    <w:p w14:paraId="44324E5B" w14:textId="77777777" w:rsidR="00D45F79" w:rsidRPr="00D45F79" w:rsidRDefault="00D45F79" w:rsidP="00D45F79">
      <w:pPr>
        <w:rPr>
          <w:lang w:val="en-US" w:eastAsia="en-GB"/>
        </w:rPr>
      </w:pPr>
      <w:bookmarkStart w:id="19" w:name="_Hlk53478971"/>
    </w:p>
    <w:bookmarkEnd w:id="19"/>
    <w:p w14:paraId="251CC364" w14:textId="63B7C99E" w:rsidR="00F814B3" w:rsidRDefault="00F814B3" w:rsidP="001428CF">
      <w:pPr>
        <w:pStyle w:val="Heading3"/>
        <w:numPr>
          <w:ilvl w:val="4"/>
          <w:numId w:val="27"/>
        </w:numPr>
        <w:rPr>
          <w:lang w:val="en-US" w:eastAsia="zh-CN"/>
        </w:rPr>
      </w:pPr>
      <w:r>
        <w:rPr>
          <w:lang w:val="en-US" w:eastAsia="zh-CN"/>
        </w:rPr>
        <w:t xml:space="preserve">Further consideration </w:t>
      </w:r>
      <w:r w:rsidR="003D594F">
        <w:rPr>
          <w:lang w:val="en-US" w:eastAsia="zh-CN"/>
        </w:rPr>
        <w:t>in</w:t>
      </w:r>
      <w:r>
        <w:rPr>
          <w:lang w:val="en-US" w:eastAsia="zh-CN"/>
        </w:rPr>
        <w:t xml:space="preserve"> split bearer scenarios</w:t>
      </w:r>
    </w:p>
    <w:p w14:paraId="1140D719" w14:textId="70F56095" w:rsidR="005B5AF4" w:rsidRPr="004735DC" w:rsidRDefault="005B5AF4" w:rsidP="00CA2AC9">
      <w:pPr>
        <w:jc w:val="both"/>
        <w:rPr>
          <w:rFonts w:asciiTheme="minorHAnsi" w:hAnsiTheme="minorHAnsi" w:cstheme="minorHAnsi"/>
          <w:sz w:val="22"/>
          <w:szCs w:val="22"/>
          <w:lang w:val="en-US" w:eastAsia="zh-CN"/>
        </w:rPr>
      </w:pPr>
      <w:r w:rsidRPr="004735DC">
        <w:rPr>
          <w:rFonts w:asciiTheme="minorHAnsi" w:hAnsiTheme="minorHAnsi" w:cstheme="minorHAnsi"/>
          <w:sz w:val="22"/>
          <w:szCs w:val="22"/>
          <w:lang w:val="en-US" w:eastAsia="zh-CN"/>
        </w:rPr>
        <w:t>In the case of split bearers, there is an additional aspect to consider. This is related to whether the packet duplication is enabled or not. For example, when the packet duplication is enabled in a split bearer, both MN and the SN transmit the same packets to the UE to increase the robustness. Therefore, when the throughput (M5) measurements are received by the OAM from MN-DU and SN-DU, it would be useful to know whether this is associated to the duplicated scenario or not.</w:t>
      </w:r>
      <w:r w:rsidR="002F4977">
        <w:rPr>
          <w:rFonts w:asciiTheme="minorHAnsi" w:hAnsiTheme="minorHAnsi" w:cstheme="minorHAnsi"/>
          <w:sz w:val="22"/>
          <w:szCs w:val="22"/>
          <w:lang w:val="en-US" w:eastAsia="zh-CN"/>
        </w:rPr>
        <w:t xml:space="preserve"> This is also discussed in #853 email discussion and </w:t>
      </w:r>
      <w:r w:rsidR="00B34184">
        <w:rPr>
          <w:rFonts w:asciiTheme="minorHAnsi" w:hAnsiTheme="minorHAnsi" w:cstheme="minorHAnsi"/>
          <w:sz w:val="22"/>
          <w:szCs w:val="22"/>
          <w:lang w:val="en-US" w:eastAsia="zh-CN"/>
        </w:rPr>
        <w:t xml:space="preserve">most companies seem to support the </w:t>
      </w:r>
      <w:r w:rsidR="006F6657">
        <w:rPr>
          <w:rFonts w:asciiTheme="minorHAnsi" w:hAnsiTheme="minorHAnsi" w:cstheme="minorHAnsi"/>
          <w:sz w:val="22"/>
          <w:szCs w:val="22"/>
          <w:lang w:val="en-US" w:eastAsia="zh-CN"/>
        </w:rPr>
        <w:t>duplication status indication</w:t>
      </w:r>
      <w:r w:rsidR="007113DF">
        <w:rPr>
          <w:rFonts w:asciiTheme="minorHAnsi" w:hAnsiTheme="minorHAnsi" w:cstheme="minorHAnsi"/>
          <w:sz w:val="22"/>
          <w:szCs w:val="22"/>
          <w:lang w:val="en-US" w:eastAsia="zh-CN"/>
        </w:rPr>
        <w:t xml:space="preserve"> along with M6 measurement</w:t>
      </w:r>
      <w:r w:rsidR="007C272D">
        <w:rPr>
          <w:rFonts w:asciiTheme="minorHAnsi" w:hAnsiTheme="minorHAnsi" w:cstheme="minorHAnsi"/>
          <w:sz w:val="22"/>
          <w:szCs w:val="22"/>
          <w:lang w:val="en-US" w:eastAsia="zh-CN"/>
        </w:rPr>
        <w:t>.</w:t>
      </w:r>
      <w:r w:rsidR="002430A3">
        <w:rPr>
          <w:rFonts w:asciiTheme="minorHAnsi" w:hAnsiTheme="minorHAnsi" w:cstheme="minorHAnsi"/>
          <w:sz w:val="22"/>
          <w:szCs w:val="22"/>
          <w:lang w:val="en-US" w:eastAsia="zh-CN"/>
        </w:rPr>
        <w:t xml:space="preserve"> However, since the rapporteur has mentioned that ‘</w:t>
      </w:r>
      <w:r w:rsidR="001C0057" w:rsidRPr="001C0057">
        <w:rPr>
          <w:rFonts w:asciiTheme="minorHAnsi" w:hAnsiTheme="minorHAnsi" w:cstheme="minorHAnsi"/>
          <w:sz w:val="22"/>
          <w:szCs w:val="22"/>
          <w:lang w:val="en-US" w:eastAsia="zh-CN"/>
        </w:rPr>
        <w:t>it is proposed to discuss it</w:t>
      </w:r>
      <w:r w:rsidR="001C0057">
        <w:rPr>
          <w:rFonts w:asciiTheme="minorHAnsi" w:hAnsiTheme="minorHAnsi" w:cstheme="minorHAnsi"/>
          <w:sz w:val="22"/>
          <w:szCs w:val="22"/>
          <w:lang w:val="en-US" w:eastAsia="zh-CN"/>
        </w:rPr>
        <w:t xml:space="preserve">’, we have </w:t>
      </w:r>
      <w:proofErr w:type="gramStart"/>
      <w:r w:rsidR="001C0057">
        <w:rPr>
          <w:rFonts w:asciiTheme="minorHAnsi" w:hAnsiTheme="minorHAnsi" w:cstheme="minorHAnsi"/>
          <w:sz w:val="22"/>
          <w:szCs w:val="22"/>
          <w:lang w:val="en-US" w:eastAsia="zh-CN"/>
        </w:rPr>
        <w:t>still kept</w:t>
      </w:r>
      <w:proofErr w:type="gramEnd"/>
      <w:r w:rsidR="001C0057">
        <w:rPr>
          <w:rFonts w:asciiTheme="minorHAnsi" w:hAnsiTheme="minorHAnsi" w:cstheme="minorHAnsi"/>
          <w:sz w:val="22"/>
          <w:szCs w:val="22"/>
          <w:lang w:val="en-US" w:eastAsia="zh-CN"/>
        </w:rPr>
        <w:t xml:space="preserve"> these proposals in our contribution.</w:t>
      </w:r>
    </w:p>
    <w:p w14:paraId="7F888BE8" w14:textId="20263B2E" w:rsidR="005B5AF4" w:rsidRPr="004735DC" w:rsidRDefault="005B5AF4" w:rsidP="00CA2AC9">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20" w:name="_Toc47625103"/>
      <w:bookmarkStart w:id="21" w:name="_Toc68080667"/>
      <w:r w:rsidRPr="004735DC">
        <w:rPr>
          <w:rFonts w:asciiTheme="minorHAnsi" w:hAnsiTheme="minorHAnsi" w:cstheme="minorHAnsi"/>
          <w:sz w:val="22"/>
          <w:szCs w:val="22"/>
          <w:lang w:val="en-US"/>
        </w:rPr>
        <w:t>In</w:t>
      </w:r>
      <w:r w:rsidR="00411AEF">
        <w:rPr>
          <w:rFonts w:asciiTheme="minorHAnsi" w:hAnsiTheme="minorHAnsi" w:cstheme="minorHAnsi"/>
          <w:sz w:val="22"/>
          <w:szCs w:val="22"/>
          <w:lang w:val="en-US"/>
        </w:rPr>
        <w:t xml:space="preserve"> the</w:t>
      </w:r>
      <w:r w:rsidRPr="004735DC">
        <w:rPr>
          <w:rFonts w:asciiTheme="minorHAnsi" w:hAnsiTheme="minorHAnsi" w:cstheme="minorHAnsi"/>
          <w:sz w:val="22"/>
          <w:szCs w:val="22"/>
          <w:lang w:val="en-US"/>
        </w:rPr>
        <w:t xml:space="preserve"> MN terminated split bearer scenarios, MN CU-UP includes an indication in the </w:t>
      </w:r>
      <w:r w:rsidR="00BA28A2">
        <w:rPr>
          <w:rFonts w:asciiTheme="minorHAnsi" w:hAnsiTheme="minorHAnsi" w:cstheme="minorHAnsi"/>
          <w:sz w:val="22"/>
          <w:szCs w:val="22"/>
          <w:lang w:val="en-US"/>
        </w:rPr>
        <w:t xml:space="preserve">M6 </w:t>
      </w:r>
      <w:r w:rsidR="00411AEF">
        <w:rPr>
          <w:rFonts w:asciiTheme="minorHAnsi" w:hAnsiTheme="minorHAnsi" w:cstheme="minorHAnsi"/>
          <w:sz w:val="22"/>
          <w:szCs w:val="22"/>
          <w:lang w:val="en-US"/>
        </w:rPr>
        <w:t xml:space="preserve">MDT </w:t>
      </w:r>
      <w:r w:rsidRPr="004735DC">
        <w:rPr>
          <w:rFonts w:asciiTheme="minorHAnsi" w:hAnsiTheme="minorHAnsi" w:cstheme="minorHAnsi"/>
          <w:sz w:val="22"/>
          <w:szCs w:val="22"/>
          <w:lang w:val="en-US"/>
        </w:rPr>
        <w:t>report</w:t>
      </w:r>
      <w:r w:rsidR="00411AEF">
        <w:rPr>
          <w:rFonts w:asciiTheme="minorHAnsi" w:hAnsiTheme="minorHAnsi" w:cstheme="minorHAnsi"/>
          <w:sz w:val="22"/>
          <w:szCs w:val="22"/>
          <w:lang w:val="en-US"/>
        </w:rPr>
        <w:t xml:space="preserve">(s) </w:t>
      </w:r>
      <w:r w:rsidRPr="004735DC">
        <w:rPr>
          <w:rFonts w:asciiTheme="minorHAnsi" w:hAnsiTheme="minorHAnsi" w:cstheme="minorHAnsi"/>
          <w:sz w:val="22"/>
          <w:szCs w:val="22"/>
          <w:lang w:val="en-US"/>
        </w:rPr>
        <w:t>that indicates whether the packet duplication is enabled or not.</w:t>
      </w:r>
      <w:bookmarkEnd w:id="20"/>
      <w:bookmarkEnd w:id="21"/>
    </w:p>
    <w:p w14:paraId="346C3B78" w14:textId="0D20932F" w:rsidR="005B5AF4" w:rsidRPr="004735DC" w:rsidRDefault="005B5AF4" w:rsidP="00CA2AC9">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22" w:name="_Toc47625104"/>
      <w:bookmarkStart w:id="23" w:name="_Toc68080668"/>
      <w:r w:rsidRPr="004735DC">
        <w:rPr>
          <w:rFonts w:asciiTheme="minorHAnsi" w:hAnsiTheme="minorHAnsi" w:cstheme="minorHAnsi"/>
          <w:sz w:val="22"/>
          <w:szCs w:val="22"/>
          <w:lang w:val="en-US"/>
        </w:rPr>
        <w:t xml:space="preserve">In </w:t>
      </w:r>
      <w:r w:rsidR="00411AEF">
        <w:rPr>
          <w:rFonts w:asciiTheme="minorHAnsi" w:hAnsiTheme="minorHAnsi" w:cstheme="minorHAnsi"/>
          <w:sz w:val="22"/>
          <w:szCs w:val="22"/>
          <w:lang w:val="en-US"/>
        </w:rPr>
        <w:t xml:space="preserve">the </w:t>
      </w:r>
      <w:r w:rsidRPr="004735DC">
        <w:rPr>
          <w:rFonts w:asciiTheme="minorHAnsi" w:hAnsiTheme="minorHAnsi" w:cstheme="minorHAnsi"/>
          <w:sz w:val="22"/>
          <w:szCs w:val="22"/>
          <w:lang w:val="en-US"/>
        </w:rPr>
        <w:t xml:space="preserve">SN terminated split bearer scenarios, SN CU-UP includes an indication in the </w:t>
      </w:r>
      <w:r w:rsidR="00BA28A2">
        <w:rPr>
          <w:rFonts w:asciiTheme="minorHAnsi" w:hAnsiTheme="minorHAnsi" w:cstheme="minorHAnsi"/>
          <w:sz w:val="22"/>
          <w:szCs w:val="22"/>
          <w:lang w:val="en-US"/>
        </w:rPr>
        <w:t xml:space="preserve">M6 </w:t>
      </w:r>
      <w:r w:rsidR="00411AEF">
        <w:rPr>
          <w:rFonts w:asciiTheme="minorHAnsi" w:hAnsiTheme="minorHAnsi" w:cstheme="minorHAnsi"/>
          <w:sz w:val="22"/>
          <w:szCs w:val="22"/>
          <w:lang w:val="en-US"/>
        </w:rPr>
        <w:t xml:space="preserve">MDT </w:t>
      </w:r>
      <w:r w:rsidRPr="004735DC">
        <w:rPr>
          <w:rFonts w:asciiTheme="minorHAnsi" w:hAnsiTheme="minorHAnsi" w:cstheme="minorHAnsi"/>
          <w:sz w:val="22"/>
          <w:szCs w:val="22"/>
          <w:lang w:val="en-US"/>
        </w:rPr>
        <w:t>report</w:t>
      </w:r>
      <w:r w:rsidR="00411AEF">
        <w:rPr>
          <w:rFonts w:asciiTheme="minorHAnsi" w:hAnsiTheme="minorHAnsi" w:cstheme="minorHAnsi"/>
          <w:sz w:val="22"/>
          <w:szCs w:val="22"/>
          <w:lang w:val="en-US"/>
        </w:rPr>
        <w:t>(s)</w:t>
      </w:r>
      <w:r w:rsidRPr="004735DC">
        <w:rPr>
          <w:rFonts w:asciiTheme="minorHAnsi" w:hAnsiTheme="minorHAnsi" w:cstheme="minorHAnsi"/>
          <w:sz w:val="22"/>
          <w:szCs w:val="22"/>
          <w:lang w:val="en-US"/>
        </w:rPr>
        <w:t xml:space="preserve"> that indicates whether the packet duplication is enabled or not.</w:t>
      </w:r>
      <w:bookmarkEnd w:id="22"/>
      <w:bookmarkEnd w:id="23"/>
    </w:p>
    <w:p w14:paraId="17DA7396" w14:textId="406A3075" w:rsidR="00AA73C3" w:rsidRDefault="00AA73C3" w:rsidP="00AA73C3">
      <w:pPr>
        <w:pStyle w:val="Heading2"/>
        <w:numPr>
          <w:ilvl w:val="1"/>
          <w:numId w:val="27"/>
        </w:numPr>
        <w:rPr>
          <w:lang w:eastAsia="zh-CN"/>
        </w:rPr>
      </w:pPr>
      <w:r>
        <w:rPr>
          <w:lang w:eastAsia="zh-CN"/>
        </w:rPr>
        <w:t>M5/M7 Measurements related</w:t>
      </w:r>
    </w:p>
    <w:p w14:paraId="44D1D198" w14:textId="636D4250" w:rsidR="00AA73C3" w:rsidRDefault="00AA73C3" w:rsidP="00AA73C3">
      <w:pPr>
        <w:rPr>
          <w:rFonts w:asciiTheme="minorHAnsi" w:hAnsiTheme="minorHAnsi" w:cstheme="minorHAnsi"/>
          <w:sz w:val="22"/>
          <w:szCs w:val="22"/>
          <w:lang w:eastAsia="zh-CN"/>
        </w:rPr>
      </w:pPr>
      <w:r>
        <w:rPr>
          <w:rFonts w:asciiTheme="minorHAnsi" w:hAnsiTheme="minorHAnsi" w:cstheme="minorHAnsi"/>
          <w:sz w:val="22"/>
          <w:szCs w:val="22"/>
          <w:lang w:eastAsia="zh-CN"/>
        </w:rPr>
        <w:t xml:space="preserve">In email discussion </w:t>
      </w:r>
      <w:r w:rsidR="002612AB">
        <w:rPr>
          <w:rFonts w:asciiTheme="minorHAnsi" w:hAnsiTheme="minorHAnsi" w:cstheme="minorHAnsi"/>
          <w:sz w:val="22"/>
          <w:szCs w:val="22"/>
          <w:lang w:eastAsia="zh-CN"/>
        </w:rPr>
        <w:t>#</w:t>
      </w:r>
      <w:r>
        <w:rPr>
          <w:rFonts w:asciiTheme="minorHAnsi" w:hAnsiTheme="minorHAnsi" w:cstheme="minorHAnsi"/>
          <w:sz w:val="22"/>
          <w:szCs w:val="22"/>
          <w:lang w:eastAsia="zh-CN"/>
        </w:rPr>
        <w:t>85</w:t>
      </w:r>
      <w:r w:rsidR="001E6165">
        <w:rPr>
          <w:rFonts w:asciiTheme="minorHAnsi" w:hAnsiTheme="minorHAnsi" w:cstheme="minorHAnsi"/>
          <w:sz w:val="22"/>
          <w:szCs w:val="22"/>
          <w:lang w:eastAsia="zh-CN"/>
        </w:rPr>
        <w:t>3</w:t>
      </w:r>
      <w:r>
        <w:rPr>
          <w:rFonts w:asciiTheme="minorHAnsi" w:hAnsiTheme="minorHAnsi" w:cstheme="minorHAnsi"/>
          <w:sz w:val="22"/>
          <w:szCs w:val="22"/>
          <w:lang w:eastAsia="zh-CN"/>
        </w:rPr>
        <w:t>, some companies are of the view that M5/M7 measurements for split-bearer</w:t>
      </w:r>
      <w:r w:rsidR="001E6165">
        <w:rPr>
          <w:rFonts w:asciiTheme="minorHAnsi" w:hAnsiTheme="minorHAnsi" w:cstheme="minorHAnsi"/>
          <w:sz w:val="22"/>
          <w:szCs w:val="22"/>
          <w:lang w:eastAsia="zh-CN"/>
        </w:rPr>
        <w:t>, MN terminated SCG and SN terminated MCG bearer</w:t>
      </w:r>
      <w:r>
        <w:rPr>
          <w:rFonts w:asciiTheme="minorHAnsi" w:hAnsiTheme="minorHAnsi" w:cstheme="minorHAnsi"/>
          <w:sz w:val="22"/>
          <w:szCs w:val="22"/>
          <w:lang w:eastAsia="zh-CN"/>
        </w:rPr>
        <w:t xml:space="preserve"> scenario needs to be calculated at the PDCP layer (thus CU-UP) to reduce computation overhead.</w:t>
      </w:r>
      <w:r w:rsidR="001E6165">
        <w:rPr>
          <w:rFonts w:asciiTheme="minorHAnsi" w:hAnsiTheme="minorHAnsi" w:cstheme="minorHAnsi"/>
          <w:sz w:val="22"/>
          <w:szCs w:val="22"/>
          <w:lang w:eastAsia="zh-CN"/>
        </w:rPr>
        <w:t xml:space="preserve"> In below, we try to highlight some of the limitations of calculating M5/M7 measurements at the PDCP layer.</w:t>
      </w:r>
    </w:p>
    <w:p w14:paraId="0B6B182D" w14:textId="6C715FE8" w:rsidR="001E6165" w:rsidRDefault="001E6165" w:rsidP="001E6165">
      <w:pPr>
        <w:pStyle w:val="Heading3"/>
        <w:numPr>
          <w:ilvl w:val="2"/>
          <w:numId w:val="27"/>
        </w:numPr>
        <w:rPr>
          <w:lang w:val="en-US" w:eastAsia="zh-CN"/>
        </w:rPr>
      </w:pPr>
      <w:r>
        <w:rPr>
          <w:lang w:val="en-US" w:eastAsia="zh-CN"/>
        </w:rPr>
        <w:t>M5 measurements</w:t>
      </w:r>
    </w:p>
    <w:p w14:paraId="547946CF" w14:textId="42B2C04B" w:rsidR="001E6165" w:rsidRDefault="001E6165" w:rsidP="001E6165">
      <w:pPr>
        <w:rPr>
          <w:rFonts w:asciiTheme="minorHAnsi" w:hAnsiTheme="minorHAnsi" w:cstheme="minorHAnsi"/>
          <w:sz w:val="22"/>
          <w:szCs w:val="22"/>
          <w:lang w:val="en-US" w:eastAsia="zh-CN"/>
        </w:rPr>
      </w:pPr>
      <w:r w:rsidRPr="001E6165">
        <w:rPr>
          <w:rFonts w:asciiTheme="minorHAnsi" w:hAnsiTheme="minorHAnsi" w:cstheme="minorHAnsi"/>
          <w:sz w:val="22"/>
          <w:szCs w:val="22"/>
          <w:lang w:val="en-US" w:eastAsia="zh-CN"/>
        </w:rPr>
        <w:t>The CU-UP enti</w:t>
      </w:r>
      <w:r>
        <w:rPr>
          <w:rFonts w:asciiTheme="minorHAnsi" w:hAnsiTheme="minorHAnsi" w:cstheme="minorHAnsi"/>
          <w:sz w:val="22"/>
          <w:szCs w:val="22"/>
          <w:lang w:val="en-US" w:eastAsia="zh-CN"/>
        </w:rPr>
        <w:t xml:space="preserve">ty holding the PDCP layer is unaware if the DL packet has been delivered to UE or not. It is also unaware about the RLC buffer and data volume that is scheduled for the UE. Hence, it is not possible to calculate M5 measurements at the PDCP layer. On the other hand, it is not possible to calculate overall throughput for split-bearers at a single DU. In our view, a solution is to provide </w:t>
      </w:r>
      <w:r w:rsidR="00150A13">
        <w:rPr>
          <w:rFonts w:asciiTheme="minorHAnsi" w:hAnsiTheme="minorHAnsi" w:cstheme="minorHAnsi"/>
          <w:sz w:val="22"/>
          <w:szCs w:val="22"/>
          <w:lang w:val="en-US" w:eastAsia="zh-CN"/>
        </w:rPr>
        <w:t xml:space="preserve">TCE </w:t>
      </w:r>
      <w:r>
        <w:rPr>
          <w:rFonts w:asciiTheme="minorHAnsi" w:hAnsiTheme="minorHAnsi" w:cstheme="minorHAnsi"/>
          <w:sz w:val="22"/>
          <w:szCs w:val="22"/>
          <w:lang w:val="en-US" w:eastAsia="zh-CN"/>
        </w:rPr>
        <w:t xml:space="preserve">with </w:t>
      </w:r>
      <w:r w:rsidR="00150A13">
        <w:rPr>
          <w:rFonts w:asciiTheme="minorHAnsi" w:hAnsiTheme="minorHAnsi" w:cstheme="minorHAnsi"/>
          <w:sz w:val="22"/>
          <w:szCs w:val="22"/>
          <w:lang w:val="en-US" w:eastAsia="zh-CN"/>
        </w:rPr>
        <w:t>independent throughput values from respective DUs along with some additional information regarding duplication. TCE should be able to calculate the total throughput using the provided information.</w:t>
      </w:r>
    </w:p>
    <w:p w14:paraId="0DC3796A" w14:textId="154D570E" w:rsidR="009767FC" w:rsidRPr="009767FC" w:rsidRDefault="009767FC" w:rsidP="001E6165">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24" w:name="_Toc68080658"/>
      <w:r>
        <w:rPr>
          <w:rFonts w:asciiTheme="minorHAnsi" w:hAnsiTheme="minorHAnsi" w:cstheme="minorHAnsi"/>
          <w:sz w:val="22"/>
          <w:szCs w:val="22"/>
          <w:lang w:val="en-US" w:eastAsia="zh-CN"/>
        </w:rPr>
        <w:t xml:space="preserve">CU-UP is not aware of whether the packet was </w:t>
      </w:r>
      <w:proofErr w:type="gramStart"/>
      <w:r>
        <w:rPr>
          <w:rFonts w:asciiTheme="minorHAnsi" w:hAnsiTheme="minorHAnsi" w:cstheme="minorHAnsi"/>
          <w:sz w:val="22"/>
          <w:szCs w:val="22"/>
          <w:lang w:val="en-US" w:eastAsia="zh-CN"/>
        </w:rPr>
        <w:t>actually delivered</w:t>
      </w:r>
      <w:proofErr w:type="gramEnd"/>
      <w:r>
        <w:rPr>
          <w:rFonts w:asciiTheme="minorHAnsi" w:hAnsiTheme="minorHAnsi" w:cstheme="minorHAnsi"/>
          <w:sz w:val="22"/>
          <w:szCs w:val="22"/>
          <w:lang w:val="en-US" w:eastAsia="zh-CN"/>
        </w:rPr>
        <w:t xml:space="preserve"> to the UE or not as this information is only available at the </w:t>
      </w:r>
      <w:proofErr w:type="spellStart"/>
      <w:r>
        <w:rPr>
          <w:rFonts w:asciiTheme="minorHAnsi" w:hAnsiTheme="minorHAnsi" w:cstheme="minorHAnsi"/>
          <w:sz w:val="22"/>
          <w:szCs w:val="22"/>
          <w:lang w:val="en-US" w:eastAsia="zh-CN"/>
        </w:rPr>
        <w:t>gNB</w:t>
      </w:r>
      <w:proofErr w:type="spellEnd"/>
      <w:r>
        <w:rPr>
          <w:rFonts w:asciiTheme="minorHAnsi" w:hAnsiTheme="minorHAnsi" w:cstheme="minorHAnsi"/>
          <w:sz w:val="22"/>
          <w:szCs w:val="22"/>
          <w:lang w:val="en-US" w:eastAsia="zh-CN"/>
        </w:rPr>
        <w:t>-DU.</w:t>
      </w:r>
      <w:bookmarkEnd w:id="24"/>
    </w:p>
    <w:p w14:paraId="399FA7A3" w14:textId="7B92B23D" w:rsidR="00150A13" w:rsidRDefault="00B05860" w:rsidP="00150A13">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25" w:name="_Toc68080669"/>
      <w:r>
        <w:rPr>
          <w:rFonts w:asciiTheme="minorHAnsi" w:hAnsiTheme="minorHAnsi" w:cstheme="minorHAnsi"/>
          <w:sz w:val="22"/>
          <w:szCs w:val="22"/>
          <w:lang w:val="en-US"/>
        </w:rPr>
        <w:t xml:space="preserve">For </w:t>
      </w:r>
      <w:r w:rsidR="008A0E89">
        <w:rPr>
          <w:rFonts w:asciiTheme="minorHAnsi" w:hAnsiTheme="minorHAnsi" w:cstheme="minorHAnsi"/>
          <w:sz w:val="22"/>
          <w:szCs w:val="22"/>
          <w:lang w:val="en-US"/>
        </w:rPr>
        <w:t xml:space="preserve">the </w:t>
      </w:r>
      <w:r>
        <w:rPr>
          <w:rFonts w:asciiTheme="minorHAnsi" w:hAnsiTheme="minorHAnsi" w:cstheme="minorHAnsi"/>
          <w:sz w:val="22"/>
          <w:szCs w:val="22"/>
          <w:lang w:val="en-US"/>
        </w:rPr>
        <w:t>t</w:t>
      </w:r>
      <w:r w:rsidR="00150A13">
        <w:rPr>
          <w:rFonts w:asciiTheme="minorHAnsi" w:hAnsiTheme="minorHAnsi" w:cstheme="minorHAnsi"/>
          <w:sz w:val="22"/>
          <w:szCs w:val="22"/>
          <w:lang w:val="en-US"/>
        </w:rPr>
        <w:t xml:space="preserve">hroughput measurements (M5) </w:t>
      </w:r>
      <w:r>
        <w:rPr>
          <w:rFonts w:asciiTheme="minorHAnsi" w:hAnsiTheme="minorHAnsi" w:cstheme="minorHAnsi"/>
          <w:sz w:val="22"/>
          <w:szCs w:val="22"/>
          <w:lang w:val="en-US"/>
        </w:rPr>
        <w:t>in split bearer configurations</w:t>
      </w:r>
      <w:r w:rsidR="00BA6977">
        <w:rPr>
          <w:rFonts w:asciiTheme="minorHAnsi" w:hAnsiTheme="minorHAnsi" w:cstheme="minorHAnsi"/>
          <w:sz w:val="22"/>
          <w:szCs w:val="22"/>
          <w:lang w:val="en-US"/>
        </w:rPr>
        <w:t>, the throughput</w:t>
      </w:r>
      <w:r>
        <w:rPr>
          <w:rFonts w:asciiTheme="minorHAnsi" w:hAnsiTheme="minorHAnsi" w:cstheme="minorHAnsi"/>
          <w:sz w:val="22"/>
          <w:szCs w:val="22"/>
          <w:lang w:val="en-US"/>
        </w:rPr>
        <w:t xml:space="preserve"> </w:t>
      </w:r>
      <w:r w:rsidR="00BA6977">
        <w:rPr>
          <w:rFonts w:asciiTheme="minorHAnsi" w:hAnsiTheme="minorHAnsi" w:cstheme="minorHAnsi"/>
          <w:sz w:val="22"/>
          <w:szCs w:val="22"/>
          <w:lang w:val="en-US"/>
        </w:rPr>
        <w:t>is</w:t>
      </w:r>
      <w:r w:rsidR="00150A13">
        <w:rPr>
          <w:rFonts w:asciiTheme="minorHAnsi" w:hAnsiTheme="minorHAnsi" w:cstheme="minorHAnsi"/>
          <w:sz w:val="22"/>
          <w:szCs w:val="22"/>
          <w:lang w:val="en-US"/>
        </w:rPr>
        <w:t xml:space="preserve"> </w:t>
      </w:r>
      <w:r w:rsidR="00BA6977">
        <w:rPr>
          <w:rFonts w:asciiTheme="minorHAnsi" w:hAnsiTheme="minorHAnsi" w:cstheme="minorHAnsi"/>
          <w:sz w:val="22"/>
          <w:szCs w:val="22"/>
          <w:lang w:val="en-US"/>
        </w:rPr>
        <w:t>computed</w:t>
      </w:r>
      <w:r w:rsidR="00150A13">
        <w:rPr>
          <w:rFonts w:asciiTheme="minorHAnsi" w:hAnsiTheme="minorHAnsi" w:cstheme="minorHAnsi"/>
          <w:sz w:val="22"/>
          <w:szCs w:val="22"/>
          <w:lang w:val="en-US"/>
        </w:rPr>
        <w:t xml:space="preserve"> at </w:t>
      </w:r>
      <w:r>
        <w:rPr>
          <w:rFonts w:asciiTheme="minorHAnsi" w:hAnsiTheme="minorHAnsi" w:cstheme="minorHAnsi"/>
          <w:sz w:val="22"/>
          <w:szCs w:val="22"/>
          <w:lang w:val="en-US"/>
        </w:rPr>
        <w:t xml:space="preserve">individual </w:t>
      </w:r>
      <w:r w:rsidR="00150A13">
        <w:rPr>
          <w:rFonts w:asciiTheme="minorHAnsi" w:hAnsiTheme="minorHAnsi" w:cstheme="minorHAnsi"/>
          <w:sz w:val="22"/>
          <w:szCs w:val="22"/>
          <w:lang w:val="en-US"/>
        </w:rPr>
        <w:t>DUs and sent to TCE.</w:t>
      </w:r>
      <w:bookmarkEnd w:id="25"/>
    </w:p>
    <w:p w14:paraId="0FA03ECB" w14:textId="78FA9EDD" w:rsidR="00795729" w:rsidRDefault="00795729" w:rsidP="00795729">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lastRenderedPageBreak/>
        <w:t xml:space="preserve">Based </w:t>
      </w:r>
      <w:r w:rsidR="00D02765">
        <w:rPr>
          <w:rFonts w:asciiTheme="minorHAnsi" w:hAnsiTheme="minorHAnsi" w:cstheme="minorHAnsi"/>
          <w:sz w:val="22"/>
          <w:szCs w:val="22"/>
          <w:lang w:val="en-US" w:eastAsia="zh-CN"/>
        </w:rPr>
        <w:t xml:space="preserve">on the agreements from RAN2#113 meeting, the CU-CP is already monitoring the </w:t>
      </w:r>
      <w:r w:rsidR="00C44516">
        <w:rPr>
          <w:rFonts w:asciiTheme="minorHAnsi" w:hAnsiTheme="minorHAnsi" w:cstheme="minorHAnsi"/>
          <w:sz w:val="22"/>
          <w:szCs w:val="22"/>
          <w:lang w:val="en-US" w:eastAsia="zh-CN"/>
        </w:rPr>
        <w:t xml:space="preserve">total number of </w:t>
      </w:r>
      <w:r w:rsidR="00DB611A">
        <w:rPr>
          <w:rFonts w:asciiTheme="minorHAnsi" w:hAnsiTheme="minorHAnsi" w:cstheme="minorHAnsi"/>
          <w:sz w:val="22"/>
          <w:szCs w:val="22"/>
          <w:lang w:val="en-US" w:eastAsia="zh-CN"/>
        </w:rPr>
        <w:t>packets that are duplicated in a split bearer and uses this information to compute the total RAN delay.</w:t>
      </w:r>
    </w:p>
    <w:p w14:paraId="2EB57CE0" w14:textId="77777777" w:rsidR="00445810" w:rsidRDefault="00445810" w:rsidP="00445810">
      <w:pPr>
        <w:pStyle w:val="Doc-text2"/>
        <w:pBdr>
          <w:top w:val="single" w:sz="4" w:space="1" w:color="auto"/>
          <w:left w:val="single" w:sz="4" w:space="4" w:color="auto"/>
          <w:bottom w:val="single" w:sz="4" w:space="1" w:color="auto"/>
          <w:right w:val="single" w:sz="4" w:space="4" w:color="auto"/>
        </w:pBdr>
      </w:pPr>
      <w:r>
        <w:t>Agreement:</w:t>
      </w:r>
      <w:r w:rsidRPr="00242D1C">
        <w:tab/>
      </w:r>
    </w:p>
    <w:p w14:paraId="038462D6" w14:textId="77777777" w:rsidR="00445810" w:rsidRDefault="00445810" w:rsidP="00445810">
      <w:pPr>
        <w:pStyle w:val="Doc-text2"/>
        <w:pBdr>
          <w:top w:val="single" w:sz="4" w:space="1" w:color="auto"/>
          <w:left w:val="single" w:sz="4" w:space="4" w:color="auto"/>
          <w:bottom w:val="single" w:sz="4" w:space="1" w:color="auto"/>
          <w:right w:val="single" w:sz="4" w:space="4" w:color="auto"/>
        </w:pBdr>
      </w:pPr>
      <w:r>
        <w:tab/>
      </w:r>
      <w:r w:rsidRPr="00242D1C">
        <w:t>For QoS monitoring related delay reporting to CN, ‘weighted average (consider the number of packets) over MN and SN’ is used to calculate the total delay measurement M6 over MCG/SCG for split bearers WITHOUT PDCP duplication.</w:t>
      </w:r>
    </w:p>
    <w:p w14:paraId="372293C8" w14:textId="77777777" w:rsidR="00DB611A" w:rsidRDefault="00DB611A" w:rsidP="00795729">
      <w:pPr>
        <w:rPr>
          <w:lang w:val="en-US"/>
        </w:rPr>
      </w:pPr>
    </w:p>
    <w:p w14:paraId="7873938A" w14:textId="0B42082D" w:rsidR="00475D01" w:rsidRPr="00251016" w:rsidRDefault="00475D01" w:rsidP="00475D01">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26" w:name="_Toc68080659"/>
      <w:r>
        <w:rPr>
          <w:rFonts w:asciiTheme="minorHAnsi" w:hAnsiTheme="minorHAnsi" w:cstheme="minorHAnsi"/>
          <w:sz w:val="22"/>
          <w:szCs w:val="22"/>
          <w:lang w:val="en-US" w:eastAsia="zh-CN"/>
        </w:rPr>
        <w:t>In split bearer configurations, for delay measurement computation</w:t>
      </w:r>
      <w:r w:rsidR="000B3330">
        <w:rPr>
          <w:rFonts w:asciiTheme="minorHAnsi" w:hAnsiTheme="minorHAnsi" w:cstheme="minorHAnsi"/>
          <w:sz w:val="22"/>
          <w:szCs w:val="22"/>
          <w:lang w:val="en-US" w:eastAsia="zh-CN"/>
        </w:rPr>
        <w:t xml:space="preserve">, the CU-UP is monitoring the percentage of packets that were duplicated and </w:t>
      </w:r>
      <w:r w:rsidR="00B05860">
        <w:rPr>
          <w:rFonts w:asciiTheme="minorHAnsi" w:hAnsiTheme="minorHAnsi" w:cstheme="minorHAnsi"/>
          <w:sz w:val="22"/>
          <w:szCs w:val="22"/>
          <w:lang w:val="en-US" w:eastAsia="zh-CN"/>
        </w:rPr>
        <w:t>percentage of packets that were not duplicated</w:t>
      </w:r>
      <w:r>
        <w:rPr>
          <w:rFonts w:asciiTheme="minorHAnsi" w:hAnsiTheme="minorHAnsi" w:cstheme="minorHAnsi"/>
          <w:sz w:val="22"/>
          <w:szCs w:val="22"/>
          <w:lang w:val="en-US" w:eastAsia="zh-CN"/>
        </w:rPr>
        <w:t>.</w:t>
      </w:r>
      <w:bookmarkEnd w:id="26"/>
    </w:p>
    <w:p w14:paraId="5C7316F2" w14:textId="3901204D" w:rsidR="00445810" w:rsidRDefault="00B05860" w:rsidP="00795729">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If the CU-UP shares this information with the OAM, then the OAM can use this information to compute the overall throughput based on the throughput measurements received from the MN DU and the SU DUs.</w:t>
      </w:r>
      <w:r w:rsidR="009767FC">
        <w:rPr>
          <w:rFonts w:asciiTheme="minorHAnsi" w:hAnsiTheme="minorHAnsi" w:cstheme="minorHAnsi"/>
          <w:sz w:val="22"/>
          <w:szCs w:val="22"/>
          <w:lang w:val="en-US" w:eastAsia="zh-CN"/>
        </w:rPr>
        <w:t xml:space="preserve"> Further, </w:t>
      </w:r>
      <w:r w:rsidR="000F0E30">
        <w:rPr>
          <w:rFonts w:asciiTheme="minorHAnsi" w:hAnsiTheme="minorHAnsi" w:cstheme="minorHAnsi"/>
          <w:sz w:val="22"/>
          <w:szCs w:val="22"/>
          <w:lang w:val="en-US" w:eastAsia="zh-CN"/>
        </w:rPr>
        <w:t>we have included how this computation can be done in our contribution related to L2 measurement in</w:t>
      </w:r>
      <w:r w:rsidR="00072E52">
        <w:rPr>
          <w:rFonts w:asciiTheme="minorHAnsi" w:hAnsiTheme="minorHAnsi" w:cstheme="minorHAnsi"/>
          <w:sz w:val="22"/>
          <w:szCs w:val="22"/>
          <w:lang w:val="en-US" w:eastAsia="zh-CN"/>
        </w:rPr>
        <w:t xml:space="preserve"> </w:t>
      </w:r>
      <w:r w:rsidR="00072E52">
        <w:rPr>
          <w:rFonts w:asciiTheme="minorHAnsi" w:hAnsiTheme="minorHAnsi" w:cstheme="minorHAnsi"/>
          <w:sz w:val="22"/>
          <w:szCs w:val="22"/>
          <w:lang w:val="en-US" w:eastAsia="zh-CN"/>
        </w:rPr>
        <w:fldChar w:fldCharType="begin"/>
      </w:r>
      <w:r w:rsidR="00072E52">
        <w:rPr>
          <w:rFonts w:asciiTheme="minorHAnsi" w:hAnsiTheme="minorHAnsi" w:cstheme="minorHAnsi"/>
          <w:sz w:val="22"/>
          <w:szCs w:val="22"/>
          <w:lang w:val="en-US" w:eastAsia="zh-CN"/>
        </w:rPr>
        <w:instrText xml:space="preserve"> REF _Ref68079691 \r \h </w:instrText>
      </w:r>
      <w:r w:rsidR="00072E52">
        <w:rPr>
          <w:rFonts w:asciiTheme="minorHAnsi" w:hAnsiTheme="minorHAnsi" w:cstheme="minorHAnsi"/>
          <w:sz w:val="22"/>
          <w:szCs w:val="22"/>
          <w:lang w:val="en-US" w:eastAsia="zh-CN"/>
        </w:rPr>
      </w:r>
      <w:r w:rsidR="00072E52">
        <w:rPr>
          <w:rFonts w:asciiTheme="minorHAnsi" w:hAnsiTheme="minorHAnsi" w:cstheme="minorHAnsi"/>
          <w:sz w:val="22"/>
          <w:szCs w:val="22"/>
          <w:lang w:val="en-US" w:eastAsia="zh-CN"/>
        </w:rPr>
        <w:fldChar w:fldCharType="separate"/>
      </w:r>
      <w:r w:rsidR="00072E52">
        <w:rPr>
          <w:rFonts w:asciiTheme="minorHAnsi" w:hAnsiTheme="minorHAnsi" w:cstheme="minorHAnsi"/>
          <w:sz w:val="22"/>
          <w:szCs w:val="22"/>
          <w:lang w:val="en-US" w:eastAsia="zh-CN"/>
        </w:rPr>
        <w:t>[3]</w:t>
      </w:r>
      <w:r w:rsidR="00072E52">
        <w:rPr>
          <w:rFonts w:asciiTheme="minorHAnsi" w:hAnsiTheme="minorHAnsi" w:cstheme="minorHAnsi"/>
          <w:sz w:val="22"/>
          <w:szCs w:val="22"/>
          <w:lang w:val="en-US" w:eastAsia="zh-CN"/>
        </w:rPr>
        <w:fldChar w:fldCharType="end"/>
      </w:r>
      <w:r w:rsidR="000F0E30">
        <w:rPr>
          <w:rFonts w:asciiTheme="minorHAnsi" w:hAnsiTheme="minorHAnsi" w:cstheme="minorHAnsi"/>
          <w:sz w:val="22"/>
          <w:szCs w:val="22"/>
          <w:lang w:val="en-US" w:eastAsia="zh-CN"/>
        </w:rPr>
        <w:t>.</w:t>
      </w:r>
    </w:p>
    <w:p w14:paraId="195E2016" w14:textId="219E68D5" w:rsidR="00943F1C" w:rsidRPr="00943F1C" w:rsidRDefault="00943F1C" w:rsidP="00795729">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27" w:name="_Toc68080660"/>
      <w:r>
        <w:rPr>
          <w:rFonts w:asciiTheme="minorHAnsi" w:hAnsiTheme="minorHAnsi" w:cstheme="minorHAnsi"/>
          <w:sz w:val="22"/>
          <w:szCs w:val="22"/>
          <w:lang w:val="en-US" w:eastAsia="zh-CN"/>
        </w:rPr>
        <w:t xml:space="preserve">Using the </w:t>
      </w:r>
      <w:r w:rsidR="00B53637">
        <w:rPr>
          <w:rFonts w:asciiTheme="minorHAnsi" w:hAnsiTheme="minorHAnsi" w:cstheme="minorHAnsi"/>
          <w:sz w:val="22"/>
          <w:szCs w:val="22"/>
          <w:lang w:val="en-US" w:eastAsia="zh-CN"/>
        </w:rPr>
        <w:t>MN throughput and SN throughput measurements along with PDCP duplication status, the OAM can compute the overall throughput for the UE</w:t>
      </w:r>
      <w:r>
        <w:rPr>
          <w:rFonts w:asciiTheme="minorHAnsi" w:hAnsiTheme="minorHAnsi" w:cstheme="minorHAnsi"/>
          <w:sz w:val="22"/>
          <w:szCs w:val="22"/>
          <w:lang w:val="en-US" w:eastAsia="zh-CN"/>
        </w:rPr>
        <w:t>.</w:t>
      </w:r>
      <w:bookmarkEnd w:id="27"/>
    </w:p>
    <w:p w14:paraId="702F069C" w14:textId="5CFFD740" w:rsidR="00BA6977" w:rsidRDefault="00BA6977" w:rsidP="00BA6977">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28" w:name="_Toc68080670"/>
      <w:r>
        <w:rPr>
          <w:rFonts w:asciiTheme="minorHAnsi" w:hAnsiTheme="minorHAnsi" w:cstheme="minorHAnsi"/>
          <w:sz w:val="22"/>
          <w:szCs w:val="22"/>
          <w:lang w:val="en-US"/>
        </w:rPr>
        <w:t xml:space="preserve">For throughput measurements (M5) in split bearer configurations, CU-UP indicates to the OAM the status of </w:t>
      </w:r>
      <w:r w:rsidR="00943F1C">
        <w:rPr>
          <w:rFonts w:asciiTheme="minorHAnsi" w:hAnsiTheme="minorHAnsi" w:cstheme="minorHAnsi"/>
          <w:sz w:val="22"/>
          <w:szCs w:val="22"/>
          <w:lang w:val="en-US"/>
        </w:rPr>
        <w:t>packet duplication during the measurement period</w:t>
      </w:r>
      <w:r>
        <w:rPr>
          <w:rFonts w:asciiTheme="minorHAnsi" w:hAnsiTheme="minorHAnsi" w:cstheme="minorHAnsi"/>
          <w:sz w:val="22"/>
          <w:szCs w:val="22"/>
          <w:lang w:val="en-US"/>
        </w:rPr>
        <w:t>.</w:t>
      </w:r>
      <w:bookmarkEnd w:id="28"/>
    </w:p>
    <w:p w14:paraId="123F9829" w14:textId="701AD0CA" w:rsidR="00150A13" w:rsidRDefault="00150A13" w:rsidP="00150A13">
      <w:pPr>
        <w:pStyle w:val="Heading3"/>
        <w:numPr>
          <w:ilvl w:val="2"/>
          <w:numId w:val="27"/>
        </w:numPr>
        <w:rPr>
          <w:lang w:val="en-US" w:eastAsia="zh-CN"/>
        </w:rPr>
      </w:pPr>
      <w:r>
        <w:rPr>
          <w:lang w:val="en-US" w:eastAsia="zh-CN"/>
        </w:rPr>
        <w:t>M7 measurements</w:t>
      </w:r>
    </w:p>
    <w:p w14:paraId="5E87DD9A" w14:textId="09663EE2" w:rsidR="00150A13" w:rsidRDefault="00150A13" w:rsidP="001E6165">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Packet loss rate measurements comprise of both </w:t>
      </w:r>
      <w:proofErr w:type="spellStart"/>
      <w:r>
        <w:rPr>
          <w:rFonts w:asciiTheme="minorHAnsi" w:hAnsiTheme="minorHAnsi" w:cstheme="minorHAnsi"/>
          <w:sz w:val="22"/>
          <w:szCs w:val="22"/>
          <w:lang w:val="en-US" w:eastAsia="zh-CN"/>
        </w:rPr>
        <w:t>Uu</w:t>
      </w:r>
      <w:proofErr w:type="spellEnd"/>
      <w:r>
        <w:rPr>
          <w:rFonts w:asciiTheme="minorHAnsi" w:hAnsiTheme="minorHAnsi" w:cstheme="minorHAnsi"/>
          <w:sz w:val="22"/>
          <w:szCs w:val="22"/>
          <w:lang w:val="en-US" w:eastAsia="zh-CN"/>
        </w:rPr>
        <w:t xml:space="preserve"> and F1 loss rates for DL and UL transmissions. For UL transmissions, packet loss rates can be calculated at CU-UP. However, for DL packets</w:t>
      </w:r>
      <w:r w:rsidR="004153F0">
        <w:rPr>
          <w:rFonts w:asciiTheme="minorHAnsi" w:hAnsiTheme="minorHAnsi" w:cstheme="minorHAnsi"/>
          <w:sz w:val="22"/>
          <w:szCs w:val="22"/>
          <w:lang w:val="en-US" w:eastAsia="zh-CN"/>
        </w:rPr>
        <w:t>, CU-UP lacks the knowledge of transmitted/lost packets and this is possible to calculate in DUs. Therefore, we believe it is straightforward to keep this calculation at DU as per current framework. Each DU can calculate packet loss rate and send individual values to TCE along with some indication of duplication information. Like M5 measurements, TCE can compute packet loss rates with the provided information.</w:t>
      </w:r>
    </w:p>
    <w:p w14:paraId="03D9D7DB" w14:textId="628F6690" w:rsidR="004153F0" w:rsidRDefault="004153F0" w:rsidP="004153F0">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29" w:name="_Toc68080671"/>
      <w:r>
        <w:rPr>
          <w:rFonts w:asciiTheme="minorHAnsi" w:hAnsiTheme="minorHAnsi" w:cstheme="minorHAnsi"/>
          <w:sz w:val="22"/>
          <w:szCs w:val="22"/>
          <w:lang w:val="en-US"/>
        </w:rPr>
        <w:t>Packet Loss rate measurements (M7) are performed at DUs and sent to TCE.</w:t>
      </w:r>
      <w:bookmarkEnd w:id="29"/>
    </w:p>
    <w:p w14:paraId="23BBDF00" w14:textId="77777777" w:rsidR="005C7994" w:rsidRDefault="005C7994" w:rsidP="005C7994">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t>Based on the agreements from RAN2#113 meeting, the CU-CP is already monitoring the total number of packets that are duplicated in a split bearer and uses this information to compute the total RAN delay.</w:t>
      </w:r>
    </w:p>
    <w:p w14:paraId="1E7BD5EB" w14:textId="3DC07F61" w:rsidR="005C7994" w:rsidRDefault="005C7994" w:rsidP="005C7994">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If the CU-UP shares this information with the OAM, then the OAM can use this information to compute the overall packet loss rate based on the packet loss rate measurements received from the MN DU and the SU DUs. Further, we have included how this computation can be done in our contribution related to L2 measurement in </w:t>
      </w:r>
      <w:r>
        <w:rPr>
          <w:rFonts w:asciiTheme="minorHAnsi" w:hAnsiTheme="minorHAnsi" w:cstheme="minorHAnsi"/>
          <w:sz w:val="22"/>
          <w:szCs w:val="22"/>
          <w:lang w:val="en-US" w:eastAsia="zh-CN"/>
        </w:rPr>
        <w:fldChar w:fldCharType="begin"/>
      </w:r>
      <w:r>
        <w:rPr>
          <w:rFonts w:asciiTheme="minorHAnsi" w:hAnsiTheme="minorHAnsi" w:cstheme="minorHAnsi"/>
          <w:sz w:val="22"/>
          <w:szCs w:val="22"/>
          <w:lang w:val="en-US" w:eastAsia="zh-CN"/>
        </w:rPr>
        <w:instrText xml:space="preserve"> REF _Ref68079691 \r \h </w:instrText>
      </w:r>
      <w:r>
        <w:rPr>
          <w:rFonts w:asciiTheme="minorHAnsi" w:hAnsiTheme="minorHAnsi" w:cstheme="minorHAnsi"/>
          <w:sz w:val="22"/>
          <w:szCs w:val="22"/>
          <w:lang w:val="en-US" w:eastAsia="zh-CN"/>
        </w:rPr>
      </w:r>
      <w:r>
        <w:rPr>
          <w:rFonts w:asciiTheme="minorHAnsi" w:hAnsiTheme="minorHAnsi" w:cstheme="minorHAnsi"/>
          <w:sz w:val="22"/>
          <w:szCs w:val="22"/>
          <w:lang w:val="en-US" w:eastAsia="zh-CN"/>
        </w:rPr>
        <w:fldChar w:fldCharType="separate"/>
      </w:r>
      <w:r>
        <w:rPr>
          <w:rFonts w:asciiTheme="minorHAnsi" w:hAnsiTheme="minorHAnsi" w:cstheme="minorHAnsi"/>
          <w:sz w:val="22"/>
          <w:szCs w:val="22"/>
          <w:lang w:val="en-US" w:eastAsia="zh-CN"/>
        </w:rPr>
        <w:t>[3]</w:t>
      </w:r>
      <w:r>
        <w:rPr>
          <w:rFonts w:asciiTheme="minorHAnsi" w:hAnsiTheme="minorHAnsi" w:cstheme="minorHAnsi"/>
          <w:sz w:val="22"/>
          <w:szCs w:val="22"/>
          <w:lang w:val="en-US" w:eastAsia="zh-CN"/>
        </w:rPr>
        <w:fldChar w:fldCharType="end"/>
      </w:r>
      <w:r>
        <w:rPr>
          <w:rFonts w:asciiTheme="minorHAnsi" w:hAnsiTheme="minorHAnsi" w:cstheme="minorHAnsi"/>
          <w:sz w:val="22"/>
          <w:szCs w:val="22"/>
          <w:lang w:val="en-US" w:eastAsia="zh-CN"/>
        </w:rPr>
        <w:t>.</w:t>
      </w:r>
    </w:p>
    <w:p w14:paraId="735013F2" w14:textId="1621B92F" w:rsidR="0029517F" w:rsidRPr="00943F1C" w:rsidRDefault="0029517F" w:rsidP="0029517F">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rPr>
      </w:pPr>
      <w:bookmarkStart w:id="30" w:name="_Toc68080661"/>
      <w:r>
        <w:rPr>
          <w:rFonts w:asciiTheme="minorHAnsi" w:hAnsiTheme="minorHAnsi" w:cstheme="minorHAnsi"/>
          <w:sz w:val="22"/>
          <w:szCs w:val="22"/>
          <w:lang w:val="en-US" w:eastAsia="zh-CN"/>
        </w:rPr>
        <w:t xml:space="preserve">Using the MN </w:t>
      </w:r>
      <w:proofErr w:type="spellStart"/>
      <w:r>
        <w:rPr>
          <w:rFonts w:asciiTheme="minorHAnsi" w:hAnsiTheme="minorHAnsi" w:cstheme="minorHAnsi"/>
          <w:sz w:val="22"/>
          <w:szCs w:val="22"/>
          <w:lang w:val="en-US" w:eastAsia="zh-CN"/>
        </w:rPr>
        <w:t>Uu</w:t>
      </w:r>
      <w:proofErr w:type="spellEnd"/>
      <w:r>
        <w:rPr>
          <w:rFonts w:asciiTheme="minorHAnsi" w:hAnsiTheme="minorHAnsi" w:cstheme="minorHAnsi"/>
          <w:sz w:val="22"/>
          <w:szCs w:val="22"/>
          <w:lang w:val="en-US" w:eastAsia="zh-CN"/>
        </w:rPr>
        <w:t xml:space="preserve"> packet loss rate and SN </w:t>
      </w:r>
      <w:proofErr w:type="spellStart"/>
      <w:r>
        <w:rPr>
          <w:rFonts w:asciiTheme="minorHAnsi" w:hAnsiTheme="minorHAnsi" w:cstheme="minorHAnsi"/>
          <w:sz w:val="22"/>
          <w:szCs w:val="22"/>
          <w:lang w:val="en-US" w:eastAsia="zh-CN"/>
        </w:rPr>
        <w:t>Uu</w:t>
      </w:r>
      <w:proofErr w:type="spellEnd"/>
      <w:r>
        <w:rPr>
          <w:rFonts w:asciiTheme="minorHAnsi" w:hAnsiTheme="minorHAnsi" w:cstheme="minorHAnsi"/>
          <w:sz w:val="22"/>
          <w:szCs w:val="22"/>
          <w:lang w:val="en-US" w:eastAsia="zh-CN"/>
        </w:rPr>
        <w:t xml:space="preserve"> packet loss rate measurements along with PDCP duplication status, the OAM can compute the overall </w:t>
      </w:r>
      <w:proofErr w:type="spellStart"/>
      <w:r>
        <w:rPr>
          <w:rFonts w:asciiTheme="minorHAnsi" w:hAnsiTheme="minorHAnsi" w:cstheme="minorHAnsi"/>
          <w:sz w:val="22"/>
          <w:szCs w:val="22"/>
          <w:lang w:val="en-US" w:eastAsia="zh-CN"/>
        </w:rPr>
        <w:t>Uu</w:t>
      </w:r>
      <w:proofErr w:type="spellEnd"/>
      <w:r>
        <w:rPr>
          <w:rFonts w:asciiTheme="minorHAnsi" w:hAnsiTheme="minorHAnsi" w:cstheme="minorHAnsi"/>
          <w:sz w:val="22"/>
          <w:szCs w:val="22"/>
          <w:lang w:val="en-US" w:eastAsia="zh-CN"/>
        </w:rPr>
        <w:t xml:space="preserve"> packet loss rate for the UE.</w:t>
      </w:r>
      <w:bookmarkEnd w:id="30"/>
    </w:p>
    <w:p w14:paraId="654BB06B" w14:textId="2BDE9FCC" w:rsidR="005C7994" w:rsidRPr="0029517F" w:rsidRDefault="005C7994" w:rsidP="0029517F">
      <w:pPr>
        <w:pStyle w:val="Proposal"/>
        <w:rPr>
          <w:lang w:val="en-US"/>
        </w:rPr>
      </w:pPr>
      <w:bookmarkStart w:id="31" w:name="_Toc68080672"/>
      <w:r>
        <w:rPr>
          <w:lang w:val="en-US"/>
        </w:rPr>
        <w:t xml:space="preserve">For </w:t>
      </w:r>
      <w:r w:rsidR="00DF6D66">
        <w:rPr>
          <w:lang w:val="en-US"/>
        </w:rPr>
        <w:t>the packet loss rate</w:t>
      </w:r>
      <w:r>
        <w:rPr>
          <w:lang w:val="en-US"/>
        </w:rPr>
        <w:t xml:space="preserve"> measurements in split bearer configurations, CU-UP indicates to the OAM the status of packet duplication during the measurement period.</w:t>
      </w:r>
      <w:bookmarkEnd w:id="31"/>
    </w:p>
    <w:p w14:paraId="260746EC" w14:textId="77777777" w:rsidR="00B17611" w:rsidRDefault="00B17611" w:rsidP="00B17611">
      <w:pPr>
        <w:pStyle w:val="Heading2"/>
        <w:numPr>
          <w:ilvl w:val="1"/>
          <w:numId w:val="27"/>
        </w:numPr>
        <w:rPr>
          <w:lang w:eastAsia="zh-CN"/>
        </w:rPr>
      </w:pPr>
      <w:r>
        <w:rPr>
          <w:lang w:eastAsia="zh-CN"/>
        </w:rPr>
        <w:lastRenderedPageBreak/>
        <w:t>Support of immediate MDT in (NG)EN-DC, NR-</w:t>
      </w:r>
      <w:proofErr w:type="gramStart"/>
      <w:r>
        <w:rPr>
          <w:lang w:eastAsia="zh-CN"/>
        </w:rPr>
        <w:t>DC</w:t>
      </w:r>
      <w:proofErr w:type="gramEnd"/>
      <w:r>
        <w:rPr>
          <w:lang w:eastAsia="zh-CN"/>
        </w:rPr>
        <w:t xml:space="preserve"> and NE-DC configurations</w:t>
      </w:r>
    </w:p>
    <w:p w14:paraId="00388B47" w14:textId="42A77CCB" w:rsidR="00B17611" w:rsidRPr="0054041F" w:rsidRDefault="00B17611" w:rsidP="00B17611">
      <w:pPr>
        <w:jc w:val="both"/>
        <w:rPr>
          <w:rFonts w:asciiTheme="minorHAnsi" w:hAnsiTheme="minorHAnsi" w:cstheme="minorHAnsi"/>
          <w:sz w:val="22"/>
          <w:szCs w:val="22"/>
          <w:lang w:eastAsia="zh-CN"/>
        </w:rPr>
      </w:pPr>
      <w:r w:rsidRPr="0054041F">
        <w:rPr>
          <w:rFonts w:asciiTheme="minorHAnsi" w:hAnsiTheme="minorHAnsi" w:cstheme="minorHAnsi"/>
          <w:sz w:val="22"/>
          <w:szCs w:val="22"/>
          <w:lang w:eastAsia="zh-CN"/>
        </w:rPr>
        <w:t>As the DC scenario is associated to connected mode, the immediate MDT configurations in (NG)EN-DC, NR-DC and NE-DC shall be supported in Rel-17.</w:t>
      </w:r>
      <w:r>
        <w:rPr>
          <w:rFonts w:asciiTheme="minorHAnsi" w:hAnsiTheme="minorHAnsi" w:cstheme="minorHAnsi"/>
          <w:sz w:val="22"/>
          <w:szCs w:val="22"/>
          <w:lang w:eastAsia="zh-CN"/>
        </w:rPr>
        <w:t xml:space="preserve"> The configurations as supported for </w:t>
      </w:r>
      <w:r w:rsidR="00496B83">
        <w:rPr>
          <w:rFonts w:asciiTheme="minorHAnsi" w:hAnsiTheme="minorHAnsi" w:cstheme="minorHAnsi"/>
          <w:sz w:val="22"/>
          <w:szCs w:val="22"/>
          <w:lang w:eastAsia="zh-CN"/>
        </w:rPr>
        <w:t xml:space="preserve">EN-DC are also applicable for other DC scenarios. </w:t>
      </w:r>
    </w:p>
    <w:p w14:paraId="1443D778" w14:textId="77777777" w:rsidR="00B17611" w:rsidRPr="00BE13A8" w:rsidRDefault="00B17611" w:rsidP="00B17611">
      <w:pPr>
        <w:pStyle w:val="Proposal"/>
        <w:tabs>
          <w:tab w:val="num" w:pos="1304"/>
        </w:tabs>
        <w:overflowPunct/>
        <w:autoSpaceDE/>
        <w:autoSpaceDN/>
        <w:adjustRightInd/>
        <w:spacing w:after="160" w:line="259" w:lineRule="auto"/>
        <w:ind w:left="1304" w:hanging="1304"/>
        <w:textAlignment w:val="auto"/>
        <w:rPr>
          <w:rFonts w:cs="Arial"/>
          <w:lang w:val="en-US"/>
        </w:rPr>
      </w:pPr>
      <w:bookmarkStart w:id="32" w:name="_Toc47625105"/>
      <w:bookmarkStart w:id="33" w:name="_Toc68080673"/>
      <w:r>
        <w:rPr>
          <w:rFonts w:cs="Arial"/>
        </w:rPr>
        <w:t xml:space="preserve">All the immediate MDT configurations and reporting in EN-DC scenario are also applicable for </w:t>
      </w:r>
      <w:r w:rsidRPr="00BE13A8">
        <w:rPr>
          <w:rFonts w:cs="Arial"/>
        </w:rPr>
        <w:t>(NG)EN-DC, NR-</w:t>
      </w:r>
      <w:proofErr w:type="gramStart"/>
      <w:r w:rsidRPr="00BE13A8">
        <w:rPr>
          <w:rFonts w:cs="Arial"/>
        </w:rPr>
        <w:t>DC</w:t>
      </w:r>
      <w:proofErr w:type="gramEnd"/>
      <w:r w:rsidRPr="00BE13A8">
        <w:rPr>
          <w:rFonts w:cs="Arial"/>
        </w:rPr>
        <w:t xml:space="preserve"> and NE-DC</w:t>
      </w:r>
      <w:r w:rsidRPr="00BE13A8">
        <w:rPr>
          <w:rFonts w:cs="Arial"/>
          <w:lang w:val="en-US"/>
        </w:rPr>
        <w:t>.</w:t>
      </w:r>
      <w:bookmarkEnd w:id="32"/>
      <w:bookmarkEnd w:id="33"/>
    </w:p>
    <w:p w14:paraId="54C5A4C2" w14:textId="77777777" w:rsidR="00C10B4C" w:rsidRDefault="00C10B4C" w:rsidP="00CA2AC9">
      <w:pPr>
        <w:jc w:val="both"/>
        <w:rPr>
          <w:rFonts w:asciiTheme="minorHAnsi" w:hAnsiTheme="minorHAnsi" w:cstheme="minorHAnsi"/>
          <w:sz w:val="22"/>
          <w:szCs w:val="22"/>
          <w:lang w:val="en-US" w:eastAsia="en-GB"/>
        </w:rPr>
      </w:pPr>
    </w:p>
    <w:p w14:paraId="03B08A96" w14:textId="4129CEAE" w:rsidR="00C01F33" w:rsidRPr="00CE0424" w:rsidRDefault="00C01F33" w:rsidP="0032710E">
      <w:pPr>
        <w:pStyle w:val="Heading1"/>
        <w:ind w:left="0" w:firstLine="0"/>
        <w:jc w:val="both"/>
      </w:pPr>
      <w:r w:rsidRPr="00CE0424">
        <w:t>Conclusion</w:t>
      </w:r>
    </w:p>
    <w:p w14:paraId="26C141CF" w14:textId="77777777" w:rsidR="008E065E" w:rsidRDefault="008E065E" w:rsidP="00CA2AC9">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F5AFA84" w14:textId="77777777" w:rsidR="00084A35"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8080647" w:history="1">
        <w:r w:rsidR="00084A35" w:rsidRPr="00224F64">
          <w:rPr>
            <w:rStyle w:val="Hyperlink"/>
            <w:rFonts w:cstheme="minorHAnsi"/>
            <w:noProof/>
            <w:lang w:val="en-US"/>
          </w:rPr>
          <w:t>Observation 1</w:t>
        </w:r>
        <w:r w:rsidR="00084A35">
          <w:rPr>
            <w:rFonts w:asciiTheme="minorHAnsi" w:eastAsiaTheme="minorEastAsia" w:hAnsiTheme="minorHAnsi" w:cstheme="minorBidi"/>
            <w:b w:val="0"/>
            <w:noProof/>
            <w:sz w:val="22"/>
            <w:szCs w:val="22"/>
            <w:lang w:val="sv-SE" w:eastAsia="sv-SE"/>
          </w:rPr>
          <w:tab/>
        </w:r>
        <w:r w:rsidR="00084A35" w:rsidRPr="00224F64">
          <w:rPr>
            <w:rStyle w:val="Hyperlink"/>
            <w:rFonts w:cstheme="minorHAnsi"/>
            <w:noProof/>
            <w:lang w:val="en-US"/>
          </w:rPr>
          <w:t>PDCP packet delay measurement in the uplink (D1) is dependent on the UL grant from the network towards UE and can be optimized by DU.</w:t>
        </w:r>
      </w:hyperlink>
    </w:p>
    <w:p w14:paraId="60499296"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48" w:history="1">
        <w:r w:rsidR="00084A35" w:rsidRPr="00224F64">
          <w:rPr>
            <w:rStyle w:val="Hyperlink"/>
            <w:rFonts w:cstheme="minorHAnsi"/>
            <w:noProof/>
            <w:lang w:val="en-US"/>
          </w:rPr>
          <w:t>Observation 2</w:t>
        </w:r>
        <w:r w:rsidR="00084A35">
          <w:rPr>
            <w:rFonts w:asciiTheme="minorHAnsi" w:eastAsiaTheme="minorEastAsia" w:hAnsiTheme="minorHAnsi" w:cstheme="minorBidi"/>
            <w:b w:val="0"/>
            <w:noProof/>
            <w:sz w:val="22"/>
            <w:szCs w:val="22"/>
            <w:lang w:val="sv-SE" w:eastAsia="sv-SE"/>
          </w:rPr>
          <w:tab/>
        </w:r>
        <w:r w:rsidR="00084A35" w:rsidRPr="00224F64">
          <w:rPr>
            <w:rStyle w:val="Hyperlink"/>
            <w:rFonts w:cstheme="minorHAnsi"/>
            <w:noProof/>
            <w:lang w:val="en-US"/>
          </w:rPr>
          <w:t>DU is responsible for scheduling of its bearers, irrespective of bearer termination.</w:t>
        </w:r>
      </w:hyperlink>
    </w:p>
    <w:p w14:paraId="01896F6B"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49" w:history="1">
        <w:r w:rsidR="00084A35" w:rsidRPr="00224F64">
          <w:rPr>
            <w:rStyle w:val="Hyperlink"/>
            <w:rFonts w:cstheme="minorHAnsi"/>
            <w:noProof/>
            <w:lang w:val="en-US"/>
          </w:rPr>
          <w:t>a.</w:t>
        </w:r>
        <w:r w:rsidR="00084A35">
          <w:rPr>
            <w:rFonts w:asciiTheme="minorHAnsi" w:eastAsiaTheme="minorEastAsia" w:hAnsiTheme="minorHAnsi" w:cstheme="minorBidi"/>
            <w:b w:val="0"/>
            <w:noProof/>
            <w:sz w:val="22"/>
            <w:szCs w:val="22"/>
            <w:lang w:val="sv-SE" w:eastAsia="sv-SE"/>
          </w:rPr>
          <w:tab/>
        </w:r>
        <w:r w:rsidR="00084A35" w:rsidRPr="00224F64">
          <w:rPr>
            <w:rStyle w:val="Hyperlink"/>
            <w:rFonts w:cstheme="minorHAnsi"/>
            <w:noProof/>
            <w:lang w:val="en-US"/>
          </w:rPr>
          <w:t>MN DU is responsible for scheduling of all MCG bearers (MN/SN terminated).</w:t>
        </w:r>
      </w:hyperlink>
    </w:p>
    <w:p w14:paraId="10841711"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50" w:history="1">
        <w:r w:rsidR="00084A35" w:rsidRPr="00224F64">
          <w:rPr>
            <w:rStyle w:val="Hyperlink"/>
            <w:rFonts w:cstheme="minorHAnsi"/>
            <w:noProof/>
            <w:lang w:val="en-US"/>
          </w:rPr>
          <w:t>b.</w:t>
        </w:r>
        <w:r w:rsidR="00084A35">
          <w:rPr>
            <w:rFonts w:asciiTheme="minorHAnsi" w:eastAsiaTheme="minorEastAsia" w:hAnsiTheme="minorHAnsi" w:cstheme="minorBidi"/>
            <w:b w:val="0"/>
            <w:noProof/>
            <w:sz w:val="22"/>
            <w:szCs w:val="22"/>
            <w:lang w:val="sv-SE" w:eastAsia="sv-SE"/>
          </w:rPr>
          <w:tab/>
        </w:r>
        <w:r w:rsidR="00084A35" w:rsidRPr="00224F64">
          <w:rPr>
            <w:rStyle w:val="Hyperlink"/>
            <w:rFonts w:cstheme="minorHAnsi"/>
            <w:noProof/>
            <w:lang w:val="en-US"/>
          </w:rPr>
          <w:t>SN DU is responsible for scheduling of all SCG bearers (MN/SN terminated).</w:t>
        </w:r>
      </w:hyperlink>
    </w:p>
    <w:p w14:paraId="3675ADAF"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51" w:history="1">
        <w:r w:rsidR="00084A35" w:rsidRPr="00224F64">
          <w:rPr>
            <w:rStyle w:val="Hyperlink"/>
            <w:rFonts w:cstheme="minorHAnsi"/>
            <w:noProof/>
            <w:lang w:val="en-US"/>
          </w:rPr>
          <w:t>Observation 3</w:t>
        </w:r>
        <w:r w:rsidR="00084A35">
          <w:rPr>
            <w:rFonts w:asciiTheme="minorHAnsi" w:eastAsiaTheme="minorEastAsia" w:hAnsiTheme="minorHAnsi" w:cstheme="minorBidi"/>
            <w:b w:val="0"/>
            <w:noProof/>
            <w:sz w:val="22"/>
            <w:szCs w:val="22"/>
            <w:lang w:val="sv-SE" w:eastAsia="sv-SE"/>
          </w:rPr>
          <w:tab/>
        </w:r>
        <w:r w:rsidR="00084A35" w:rsidRPr="00224F64">
          <w:rPr>
            <w:rStyle w:val="Hyperlink"/>
            <w:rFonts w:cstheme="minorHAnsi"/>
            <w:noProof/>
            <w:lang w:val="en-US"/>
          </w:rPr>
          <w:t>MN CU is not aware of the DRB IDs associated to SCG bearers. Only SN is aware of the DRB IDs associated to SCG bearers.</w:t>
        </w:r>
      </w:hyperlink>
    </w:p>
    <w:p w14:paraId="5B94F4FE"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52" w:history="1">
        <w:r w:rsidR="00084A35" w:rsidRPr="00224F64">
          <w:rPr>
            <w:rStyle w:val="Hyperlink"/>
            <w:rFonts w:cstheme="minorHAnsi"/>
            <w:noProof/>
            <w:lang w:val="en-US"/>
          </w:rPr>
          <w:t>Observation 4</w:t>
        </w:r>
        <w:r w:rsidR="00084A35">
          <w:rPr>
            <w:rFonts w:asciiTheme="minorHAnsi" w:eastAsiaTheme="minorEastAsia" w:hAnsiTheme="minorHAnsi" w:cstheme="minorBidi"/>
            <w:b w:val="0"/>
            <w:noProof/>
            <w:sz w:val="22"/>
            <w:szCs w:val="22"/>
            <w:lang w:val="sv-SE" w:eastAsia="sv-SE"/>
          </w:rPr>
          <w:tab/>
        </w:r>
        <w:r w:rsidR="00084A35" w:rsidRPr="00224F64">
          <w:rPr>
            <w:rStyle w:val="Hyperlink"/>
            <w:rFonts w:cstheme="minorHAnsi"/>
            <w:noProof/>
            <w:lang w:val="en-US"/>
          </w:rPr>
          <w:t>It is not possible for the MN to configure D1 measurement associated to SCG bearers and for the SN to configure D1 measurement associated to MCG bearers.</w:t>
        </w:r>
      </w:hyperlink>
    </w:p>
    <w:p w14:paraId="7C879155"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53" w:history="1">
        <w:r w:rsidR="00084A35" w:rsidRPr="00224F64">
          <w:rPr>
            <w:rStyle w:val="Hyperlink"/>
            <w:rFonts w:cstheme="minorHAnsi"/>
            <w:noProof/>
            <w:lang w:val="en-US"/>
          </w:rPr>
          <w:t>Observation 5</w:t>
        </w:r>
        <w:r w:rsidR="00084A35">
          <w:rPr>
            <w:rFonts w:asciiTheme="minorHAnsi" w:eastAsiaTheme="minorEastAsia" w:hAnsiTheme="minorHAnsi" w:cstheme="minorBidi"/>
            <w:b w:val="0"/>
            <w:noProof/>
            <w:sz w:val="22"/>
            <w:szCs w:val="22"/>
            <w:lang w:val="sv-SE" w:eastAsia="sv-SE"/>
          </w:rPr>
          <w:tab/>
        </w:r>
        <w:r w:rsidR="00084A35" w:rsidRPr="00224F64">
          <w:rPr>
            <w:rStyle w:val="Hyperlink"/>
            <w:rFonts w:cstheme="minorHAnsi"/>
            <w:noProof/>
            <w:lang w:val="en-US"/>
          </w:rPr>
          <w:t>Reporting one D1 measurement value from the UE doesn’t capture delays experienced in PDCP duplication scenario.</w:t>
        </w:r>
      </w:hyperlink>
    </w:p>
    <w:p w14:paraId="77DF5AA5"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54" w:history="1">
        <w:r w:rsidR="00084A35" w:rsidRPr="00224F64">
          <w:rPr>
            <w:rStyle w:val="Hyperlink"/>
            <w:rFonts w:cstheme="minorHAnsi"/>
            <w:noProof/>
            <w:lang w:val="en-US"/>
          </w:rPr>
          <w:t>Observation 6</w:t>
        </w:r>
        <w:r w:rsidR="00084A35">
          <w:rPr>
            <w:rFonts w:asciiTheme="minorHAnsi" w:eastAsiaTheme="minorEastAsia" w:hAnsiTheme="minorHAnsi" w:cstheme="minorBidi"/>
            <w:b w:val="0"/>
            <w:noProof/>
            <w:sz w:val="22"/>
            <w:szCs w:val="22"/>
            <w:lang w:val="sv-SE" w:eastAsia="sv-SE"/>
          </w:rPr>
          <w:tab/>
        </w:r>
        <w:r w:rsidR="00084A35" w:rsidRPr="00224F64">
          <w:rPr>
            <w:rStyle w:val="Hyperlink"/>
            <w:rFonts w:cstheme="minorHAnsi"/>
            <w:noProof/>
            <w:lang w:val="en-US"/>
          </w:rPr>
          <w:t>The objective of D1 measurement is not just for the total RAN delay measurement for QoS monitoring but also for OAM performance observability. If the OAM needs to get the visibility of the scheduler decision’s impact on the D1 delay, then UE needs to report two different D1 measurement in split bearer deployments of DC scenarios.</w:t>
        </w:r>
      </w:hyperlink>
    </w:p>
    <w:p w14:paraId="4EA55404"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55" w:history="1">
        <w:r w:rsidR="00084A35" w:rsidRPr="00224F64">
          <w:rPr>
            <w:rStyle w:val="Hyperlink"/>
            <w:rFonts w:cstheme="minorHAnsi"/>
            <w:noProof/>
            <w:lang w:val="en-US"/>
          </w:rPr>
          <w:t>Observation 7</w:t>
        </w:r>
        <w:r w:rsidR="00084A35">
          <w:rPr>
            <w:rFonts w:asciiTheme="minorHAnsi" w:eastAsiaTheme="minorEastAsia" w:hAnsiTheme="minorHAnsi" w:cstheme="minorBidi"/>
            <w:b w:val="0"/>
            <w:noProof/>
            <w:sz w:val="22"/>
            <w:szCs w:val="22"/>
            <w:lang w:val="sv-SE" w:eastAsia="sv-SE"/>
          </w:rPr>
          <w:tab/>
        </w:r>
        <w:r w:rsidR="00084A35" w:rsidRPr="00224F64">
          <w:rPr>
            <w:rStyle w:val="Hyperlink"/>
            <w:rFonts w:cstheme="minorHAnsi"/>
            <w:noProof/>
            <w:lang w:val="en-US"/>
          </w:rPr>
          <w:t>Reporting two D1 measurement towards node hosting PDCP entity (MN/SN) limits the O&amp;M to gather comprehensive performance measurements from the other node (SN/MN).</w:t>
        </w:r>
      </w:hyperlink>
    </w:p>
    <w:p w14:paraId="379502D5"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56" w:history="1">
        <w:r w:rsidR="00084A35" w:rsidRPr="00224F64">
          <w:rPr>
            <w:rStyle w:val="Hyperlink"/>
            <w:rFonts w:cstheme="minorHAnsi"/>
            <w:noProof/>
            <w:lang w:val="en-US"/>
          </w:rPr>
          <w:t>Observation 8</w:t>
        </w:r>
        <w:r w:rsidR="00084A35">
          <w:rPr>
            <w:rFonts w:asciiTheme="minorHAnsi" w:eastAsiaTheme="minorEastAsia" w:hAnsiTheme="minorHAnsi" w:cstheme="minorBidi"/>
            <w:b w:val="0"/>
            <w:noProof/>
            <w:sz w:val="22"/>
            <w:szCs w:val="22"/>
            <w:lang w:val="sv-SE" w:eastAsia="sv-SE"/>
          </w:rPr>
          <w:tab/>
        </w:r>
        <w:r w:rsidR="00084A35" w:rsidRPr="00224F64">
          <w:rPr>
            <w:rStyle w:val="Hyperlink"/>
            <w:rFonts w:cstheme="minorHAnsi"/>
            <w:noProof/>
            <w:lang w:val="en-US"/>
          </w:rPr>
          <w:t>Reporting two D1 measurement towards node hosting PDCP entity (MN/SN) limits the other node (SN/MN) to optimize its performance.</w:t>
        </w:r>
      </w:hyperlink>
    </w:p>
    <w:p w14:paraId="6A9A7600"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57" w:history="1">
        <w:r w:rsidR="00084A35" w:rsidRPr="00224F64">
          <w:rPr>
            <w:rStyle w:val="Hyperlink"/>
            <w:rFonts w:cstheme="minorHAnsi"/>
            <w:noProof/>
            <w:lang w:val="en-US"/>
          </w:rPr>
          <w:t>Observation 9</w:t>
        </w:r>
        <w:r w:rsidR="00084A35">
          <w:rPr>
            <w:rFonts w:asciiTheme="minorHAnsi" w:eastAsiaTheme="minorEastAsia" w:hAnsiTheme="minorHAnsi" w:cstheme="minorBidi"/>
            <w:b w:val="0"/>
            <w:noProof/>
            <w:sz w:val="22"/>
            <w:szCs w:val="22"/>
            <w:lang w:val="sv-SE" w:eastAsia="sv-SE"/>
          </w:rPr>
          <w:tab/>
        </w:r>
        <w:r w:rsidR="00084A35" w:rsidRPr="00224F64">
          <w:rPr>
            <w:rStyle w:val="Hyperlink"/>
            <w:rFonts w:cstheme="minorHAnsi"/>
            <w:noProof/>
            <w:lang w:val="en-US"/>
          </w:rPr>
          <w:t>Reporting two D1 measurement towards MN and SN allows the network to optimize scheduling and thus improving the delay performance.</w:t>
        </w:r>
      </w:hyperlink>
    </w:p>
    <w:p w14:paraId="42ADC8EC"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58" w:history="1">
        <w:r w:rsidR="00084A35" w:rsidRPr="00224F64">
          <w:rPr>
            <w:rStyle w:val="Hyperlink"/>
            <w:rFonts w:cstheme="minorHAnsi"/>
            <w:noProof/>
            <w:lang w:val="en-US"/>
          </w:rPr>
          <w:t>Observation 10</w:t>
        </w:r>
        <w:r w:rsidR="00084A35">
          <w:rPr>
            <w:rFonts w:asciiTheme="minorHAnsi" w:eastAsiaTheme="minorEastAsia" w:hAnsiTheme="minorHAnsi" w:cstheme="minorBidi"/>
            <w:b w:val="0"/>
            <w:noProof/>
            <w:sz w:val="22"/>
            <w:szCs w:val="22"/>
            <w:lang w:val="sv-SE" w:eastAsia="sv-SE"/>
          </w:rPr>
          <w:tab/>
        </w:r>
        <w:r w:rsidR="00084A35" w:rsidRPr="00224F64">
          <w:rPr>
            <w:rStyle w:val="Hyperlink"/>
            <w:rFonts w:cstheme="minorHAnsi"/>
            <w:noProof/>
            <w:lang w:val="en-US"/>
          </w:rPr>
          <w:t>CU-UP is not aware of whether the packet was actually delivered to the UE or not as this information is only available at the gNB-DU.</w:t>
        </w:r>
      </w:hyperlink>
    </w:p>
    <w:p w14:paraId="2001E74B"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59" w:history="1">
        <w:r w:rsidR="00084A35" w:rsidRPr="00224F64">
          <w:rPr>
            <w:rStyle w:val="Hyperlink"/>
            <w:rFonts w:cstheme="minorHAnsi"/>
            <w:noProof/>
            <w:lang w:val="en-US"/>
          </w:rPr>
          <w:t>Observation 11</w:t>
        </w:r>
        <w:r w:rsidR="00084A35">
          <w:rPr>
            <w:rFonts w:asciiTheme="minorHAnsi" w:eastAsiaTheme="minorEastAsia" w:hAnsiTheme="minorHAnsi" w:cstheme="minorBidi"/>
            <w:b w:val="0"/>
            <w:noProof/>
            <w:sz w:val="22"/>
            <w:szCs w:val="22"/>
            <w:lang w:val="sv-SE" w:eastAsia="sv-SE"/>
          </w:rPr>
          <w:tab/>
        </w:r>
        <w:r w:rsidR="00084A35" w:rsidRPr="00224F64">
          <w:rPr>
            <w:rStyle w:val="Hyperlink"/>
            <w:rFonts w:cstheme="minorHAnsi"/>
            <w:noProof/>
            <w:lang w:val="en-US"/>
          </w:rPr>
          <w:t>In split bearer configurations, for delay measurement computation, the CU-UP is monitoring the percentage of packets that were duplicated and percentage of packets that were not duplicated.</w:t>
        </w:r>
      </w:hyperlink>
    </w:p>
    <w:p w14:paraId="0412EEC2"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60" w:history="1">
        <w:r w:rsidR="00084A35" w:rsidRPr="00224F64">
          <w:rPr>
            <w:rStyle w:val="Hyperlink"/>
            <w:rFonts w:cstheme="minorHAnsi"/>
            <w:noProof/>
            <w:lang w:val="en-US"/>
          </w:rPr>
          <w:t>Observation 12</w:t>
        </w:r>
        <w:r w:rsidR="00084A35">
          <w:rPr>
            <w:rFonts w:asciiTheme="minorHAnsi" w:eastAsiaTheme="minorEastAsia" w:hAnsiTheme="minorHAnsi" w:cstheme="minorBidi"/>
            <w:b w:val="0"/>
            <w:noProof/>
            <w:sz w:val="22"/>
            <w:szCs w:val="22"/>
            <w:lang w:val="sv-SE" w:eastAsia="sv-SE"/>
          </w:rPr>
          <w:tab/>
        </w:r>
        <w:r w:rsidR="00084A35" w:rsidRPr="00224F64">
          <w:rPr>
            <w:rStyle w:val="Hyperlink"/>
            <w:rFonts w:cstheme="minorHAnsi"/>
            <w:noProof/>
            <w:lang w:val="en-US"/>
          </w:rPr>
          <w:t>Using the MN throughput and SN throughput measurements along with PDCP duplication status, the OAM can compute the overall throughput for the UE.</w:t>
        </w:r>
      </w:hyperlink>
    </w:p>
    <w:p w14:paraId="655E3907"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61" w:history="1">
        <w:r w:rsidR="00084A35" w:rsidRPr="00224F64">
          <w:rPr>
            <w:rStyle w:val="Hyperlink"/>
            <w:rFonts w:cstheme="minorHAnsi"/>
            <w:noProof/>
            <w:lang w:val="en-US"/>
          </w:rPr>
          <w:t>Observation 13</w:t>
        </w:r>
        <w:r w:rsidR="00084A35">
          <w:rPr>
            <w:rFonts w:asciiTheme="minorHAnsi" w:eastAsiaTheme="minorEastAsia" w:hAnsiTheme="minorHAnsi" w:cstheme="minorBidi"/>
            <w:b w:val="0"/>
            <w:noProof/>
            <w:sz w:val="22"/>
            <w:szCs w:val="22"/>
            <w:lang w:val="sv-SE" w:eastAsia="sv-SE"/>
          </w:rPr>
          <w:tab/>
        </w:r>
        <w:r w:rsidR="00084A35" w:rsidRPr="00224F64">
          <w:rPr>
            <w:rStyle w:val="Hyperlink"/>
            <w:rFonts w:cstheme="minorHAnsi"/>
            <w:noProof/>
            <w:lang w:val="en-US"/>
          </w:rPr>
          <w:t>Using the MN Uu packet loss rate and SN Uu packet loss rate measurements along with PDCP duplication status, the OAM can compute the overall Uu packet loss rate for the UE.</w:t>
        </w:r>
      </w:hyperlink>
    </w:p>
    <w:p w14:paraId="13B24143" w14:textId="6ABEB65B" w:rsidR="006E1C82" w:rsidRDefault="006F6582" w:rsidP="00CA2AC9">
      <w:pPr>
        <w:pStyle w:val="BodyText"/>
        <w:rPr>
          <w:b/>
          <w:bCs/>
        </w:rPr>
      </w:pPr>
      <w:r>
        <w:rPr>
          <w:b/>
          <w:bCs/>
        </w:rPr>
        <w:fldChar w:fldCharType="end"/>
      </w:r>
    </w:p>
    <w:p w14:paraId="387E551F" w14:textId="77777777" w:rsidR="006E1C82" w:rsidRDefault="006E1C82" w:rsidP="00CA2AC9">
      <w:pPr>
        <w:pStyle w:val="BodyText"/>
        <w:rPr>
          <w:b/>
          <w:bCs/>
        </w:rPr>
      </w:pPr>
    </w:p>
    <w:p w14:paraId="61945F6D" w14:textId="77777777" w:rsidR="006E1C82" w:rsidRDefault="008E065E" w:rsidP="00CA2AC9">
      <w:pPr>
        <w:pStyle w:val="BodyText"/>
      </w:pPr>
      <w:r w:rsidRPr="00CE0424">
        <w:lastRenderedPageBreak/>
        <w:t xml:space="preserve">Based on the discussion in </w:t>
      </w:r>
      <w:r w:rsidR="007729A2">
        <w:t xml:space="preserve">the previous </w:t>
      </w:r>
      <w:r w:rsidRPr="00CE0424">
        <w:t>section</w:t>
      </w:r>
      <w:r w:rsidR="007729A2">
        <w:t>s</w:t>
      </w:r>
      <w:r w:rsidRPr="00CE0424">
        <w:t xml:space="preserve"> we propose the following:</w:t>
      </w:r>
    </w:p>
    <w:p w14:paraId="6DCA676F" w14:textId="77777777" w:rsidR="00084A35"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8080662" w:history="1">
        <w:r w:rsidR="00084A35" w:rsidRPr="006115E4">
          <w:rPr>
            <w:rStyle w:val="Hyperlink"/>
            <w:rFonts w:cstheme="minorHAnsi"/>
            <w:noProof/>
            <w:lang w:val="en-US"/>
          </w:rPr>
          <w:t>Proposal 1</w:t>
        </w:r>
        <w:r w:rsidR="00084A35">
          <w:rPr>
            <w:rFonts w:asciiTheme="minorHAnsi" w:eastAsiaTheme="minorEastAsia" w:hAnsiTheme="minorHAnsi" w:cstheme="minorBidi"/>
            <w:b w:val="0"/>
            <w:noProof/>
            <w:sz w:val="22"/>
            <w:szCs w:val="22"/>
            <w:lang w:val="sv-SE" w:eastAsia="sv-SE"/>
          </w:rPr>
          <w:tab/>
        </w:r>
        <w:r w:rsidR="00084A35" w:rsidRPr="006115E4">
          <w:rPr>
            <w:rStyle w:val="Hyperlink"/>
            <w:rFonts w:cstheme="minorHAnsi"/>
            <w:noProof/>
            <w:lang w:val="en-US"/>
          </w:rPr>
          <w:t>For SN terminated MCG bearers, D1 measurement configuration is sent from the MN CU-CP to the UE and the UE reports the D1 delay measurement to the MN CU-CP.</w:t>
        </w:r>
      </w:hyperlink>
    </w:p>
    <w:p w14:paraId="08EEF5EE"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63" w:history="1">
        <w:r w:rsidR="00084A35" w:rsidRPr="006115E4">
          <w:rPr>
            <w:rStyle w:val="Hyperlink"/>
            <w:rFonts w:cstheme="minorHAnsi"/>
            <w:noProof/>
            <w:lang w:val="en-US"/>
          </w:rPr>
          <w:t>Proposal 2</w:t>
        </w:r>
        <w:r w:rsidR="00084A35">
          <w:rPr>
            <w:rFonts w:asciiTheme="minorHAnsi" w:eastAsiaTheme="minorEastAsia" w:hAnsiTheme="minorHAnsi" w:cstheme="minorBidi"/>
            <w:b w:val="0"/>
            <w:noProof/>
            <w:sz w:val="22"/>
            <w:szCs w:val="22"/>
            <w:lang w:val="sv-SE" w:eastAsia="sv-SE"/>
          </w:rPr>
          <w:tab/>
        </w:r>
        <w:r w:rsidR="00084A35" w:rsidRPr="006115E4">
          <w:rPr>
            <w:rStyle w:val="Hyperlink"/>
            <w:rFonts w:cstheme="minorHAnsi"/>
            <w:noProof/>
            <w:lang w:val="en-US"/>
          </w:rPr>
          <w:t>For MN terminated SCG bearers, D1 measurement configuration is sent from the SN CU-CP to the UE and the UE reports the D1 delay measurement to the SN CU-CP.</w:t>
        </w:r>
      </w:hyperlink>
    </w:p>
    <w:p w14:paraId="525D4E74"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64" w:history="1">
        <w:r w:rsidR="00084A35" w:rsidRPr="006115E4">
          <w:rPr>
            <w:rStyle w:val="Hyperlink"/>
            <w:rFonts w:cstheme="minorHAnsi"/>
            <w:noProof/>
            <w:lang w:val="en-US"/>
          </w:rPr>
          <w:t>Proposal 3</w:t>
        </w:r>
        <w:r w:rsidR="00084A35">
          <w:rPr>
            <w:rFonts w:asciiTheme="minorHAnsi" w:eastAsiaTheme="minorEastAsia" w:hAnsiTheme="minorHAnsi" w:cstheme="minorBidi"/>
            <w:b w:val="0"/>
            <w:noProof/>
            <w:sz w:val="22"/>
            <w:szCs w:val="22"/>
            <w:lang w:val="sv-SE" w:eastAsia="sv-SE"/>
          </w:rPr>
          <w:tab/>
        </w:r>
        <w:r w:rsidR="00084A35" w:rsidRPr="006115E4">
          <w:rPr>
            <w:rStyle w:val="Hyperlink"/>
            <w:rFonts w:cstheme="minorHAnsi"/>
            <w:noProof/>
            <w:lang w:val="en-US"/>
          </w:rPr>
          <w:t>In MN terminated split bearer and SN terminated split scenarios, both the MN CU-CP and the SN CU-CP can configure the D1 measurement to the UE.</w:t>
        </w:r>
      </w:hyperlink>
    </w:p>
    <w:p w14:paraId="60978B4F"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65" w:history="1">
        <w:r w:rsidR="00084A35" w:rsidRPr="006115E4">
          <w:rPr>
            <w:rStyle w:val="Hyperlink"/>
            <w:rFonts w:cstheme="minorHAnsi"/>
            <w:noProof/>
            <w:lang w:val="en-US"/>
          </w:rPr>
          <w:t>Proposal 4</w:t>
        </w:r>
        <w:r w:rsidR="00084A35">
          <w:rPr>
            <w:rFonts w:asciiTheme="minorHAnsi" w:eastAsiaTheme="minorEastAsia" w:hAnsiTheme="minorHAnsi" w:cstheme="minorBidi"/>
            <w:b w:val="0"/>
            <w:noProof/>
            <w:sz w:val="22"/>
            <w:szCs w:val="22"/>
            <w:lang w:val="sv-SE" w:eastAsia="sv-SE"/>
          </w:rPr>
          <w:tab/>
        </w:r>
        <w:r w:rsidR="00084A35" w:rsidRPr="006115E4">
          <w:rPr>
            <w:rStyle w:val="Hyperlink"/>
            <w:rFonts w:cstheme="minorHAnsi"/>
            <w:noProof/>
            <w:lang w:val="en-US"/>
          </w:rPr>
          <w:t>In MN terminated split bearer and/or SN terminated split scenarios, if the UE receives the D1 measurement configuration from the MN CU-CP then the UE reports D1 measurement values associated to packets sent over MCG to MN CU-CP.</w:t>
        </w:r>
      </w:hyperlink>
    </w:p>
    <w:p w14:paraId="30C8475E"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66" w:history="1">
        <w:r w:rsidR="00084A35" w:rsidRPr="006115E4">
          <w:rPr>
            <w:rStyle w:val="Hyperlink"/>
            <w:rFonts w:cstheme="minorHAnsi"/>
            <w:noProof/>
            <w:lang w:val="en-US"/>
          </w:rPr>
          <w:t>Proposal 5</w:t>
        </w:r>
        <w:r w:rsidR="00084A35">
          <w:rPr>
            <w:rFonts w:asciiTheme="minorHAnsi" w:eastAsiaTheme="minorEastAsia" w:hAnsiTheme="minorHAnsi" w:cstheme="minorBidi"/>
            <w:b w:val="0"/>
            <w:noProof/>
            <w:sz w:val="22"/>
            <w:szCs w:val="22"/>
            <w:lang w:val="sv-SE" w:eastAsia="sv-SE"/>
          </w:rPr>
          <w:tab/>
        </w:r>
        <w:r w:rsidR="00084A35" w:rsidRPr="006115E4">
          <w:rPr>
            <w:rStyle w:val="Hyperlink"/>
            <w:rFonts w:cstheme="minorHAnsi"/>
            <w:noProof/>
            <w:lang w:val="en-US"/>
          </w:rPr>
          <w:t>In MN terminated split bearer and/or SN terminated split scenarios, if the UE receives the D1 measurement configuration from the SN CU-CP then the UE reports D1 measurement values associated to packets sent over SCG to SN CU-CP.</w:t>
        </w:r>
      </w:hyperlink>
    </w:p>
    <w:p w14:paraId="0E66A9AF"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67" w:history="1">
        <w:r w:rsidR="00084A35" w:rsidRPr="006115E4">
          <w:rPr>
            <w:rStyle w:val="Hyperlink"/>
            <w:rFonts w:cstheme="minorHAnsi"/>
            <w:noProof/>
            <w:lang w:val="en-US"/>
          </w:rPr>
          <w:t>Proposal 6</w:t>
        </w:r>
        <w:r w:rsidR="00084A35">
          <w:rPr>
            <w:rFonts w:asciiTheme="minorHAnsi" w:eastAsiaTheme="minorEastAsia" w:hAnsiTheme="minorHAnsi" w:cstheme="minorBidi"/>
            <w:b w:val="0"/>
            <w:noProof/>
            <w:sz w:val="22"/>
            <w:szCs w:val="22"/>
            <w:lang w:val="sv-SE" w:eastAsia="sv-SE"/>
          </w:rPr>
          <w:tab/>
        </w:r>
        <w:r w:rsidR="00084A35" w:rsidRPr="006115E4">
          <w:rPr>
            <w:rStyle w:val="Hyperlink"/>
            <w:rFonts w:cstheme="minorHAnsi"/>
            <w:noProof/>
            <w:lang w:val="en-US"/>
          </w:rPr>
          <w:t>In the MN terminated split bearer scenarios, MN CU-UP includes an indication in the M6 MDT report(s) that indicates whether the packet duplication is enabled or not.</w:t>
        </w:r>
      </w:hyperlink>
    </w:p>
    <w:p w14:paraId="13884B76"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68" w:history="1">
        <w:r w:rsidR="00084A35" w:rsidRPr="006115E4">
          <w:rPr>
            <w:rStyle w:val="Hyperlink"/>
            <w:rFonts w:cstheme="minorHAnsi"/>
            <w:noProof/>
            <w:lang w:val="en-US"/>
          </w:rPr>
          <w:t>Proposal 7</w:t>
        </w:r>
        <w:r w:rsidR="00084A35">
          <w:rPr>
            <w:rFonts w:asciiTheme="minorHAnsi" w:eastAsiaTheme="minorEastAsia" w:hAnsiTheme="minorHAnsi" w:cstheme="minorBidi"/>
            <w:b w:val="0"/>
            <w:noProof/>
            <w:sz w:val="22"/>
            <w:szCs w:val="22"/>
            <w:lang w:val="sv-SE" w:eastAsia="sv-SE"/>
          </w:rPr>
          <w:tab/>
        </w:r>
        <w:r w:rsidR="00084A35" w:rsidRPr="006115E4">
          <w:rPr>
            <w:rStyle w:val="Hyperlink"/>
            <w:rFonts w:cstheme="minorHAnsi"/>
            <w:noProof/>
            <w:lang w:val="en-US"/>
          </w:rPr>
          <w:t>In the SN terminated split bearer scenarios, SN CU-UP includes an indication in the M6 MDT report(s) that indicates whether the packet duplication is enabled or not.</w:t>
        </w:r>
      </w:hyperlink>
    </w:p>
    <w:p w14:paraId="6EC399C6"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69" w:history="1">
        <w:r w:rsidR="00084A35" w:rsidRPr="006115E4">
          <w:rPr>
            <w:rStyle w:val="Hyperlink"/>
            <w:rFonts w:cstheme="minorHAnsi"/>
            <w:noProof/>
            <w:lang w:val="en-US"/>
          </w:rPr>
          <w:t>Proposal 8</w:t>
        </w:r>
        <w:r w:rsidR="00084A35">
          <w:rPr>
            <w:rFonts w:asciiTheme="minorHAnsi" w:eastAsiaTheme="minorEastAsia" w:hAnsiTheme="minorHAnsi" w:cstheme="minorBidi"/>
            <w:b w:val="0"/>
            <w:noProof/>
            <w:sz w:val="22"/>
            <w:szCs w:val="22"/>
            <w:lang w:val="sv-SE" w:eastAsia="sv-SE"/>
          </w:rPr>
          <w:tab/>
        </w:r>
        <w:r w:rsidR="00084A35" w:rsidRPr="006115E4">
          <w:rPr>
            <w:rStyle w:val="Hyperlink"/>
            <w:rFonts w:cstheme="minorHAnsi"/>
            <w:noProof/>
            <w:lang w:val="en-US"/>
          </w:rPr>
          <w:t>For the throughput measurements (M5) in split bearer configurations, the throughput is computed at individual DUs and sent to TCE.</w:t>
        </w:r>
      </w:hyperlink>
    </w:p>
    <w:p w14:paraId="60EF2BB3"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70" w:history="1">
        <w:r w:rsidR="00084A35" w:rsidRPr="006115E4">
          <w:rPr>
            <w:rStyle w:val="Hyperlink"/>
            <w:rFonts w:cstheme="minorHAnsi"/>
            <w:noProof/>
            <w:lang w:val="en-US"/>
          </w:rPr>
          <w:t>Proposal 9</w:t>
        </w:r>
        <w:r w:rsidR="00084A35">
          <w:rPr>
            <w:rFonts w:asciiTheme="minorHAnsi" w:eastAsiaTheme="minorEastAsia" w:hAnsiTheme="minorHAnsi" w:cstheme="minorBidi"/>
            <w:b w:val="0"/>
            <w:noProof/>
            <w:sz w:val="22"/>
            <w:szCs w:val="22"/>
            <w:lang w:val="sv-SE" w:eastAsia="sv-SE"/>
          </w:rPr>
          <w:tab/>
        </w:r>
        <w:r w:rsidR="00084A35" w:rsidRPr="006115E4">
          <w:rPr>
            <w:rStyle w:val="Hyperlink"/>
            <w:rFonts w:cstheme="minorHAnsi"/>
            <w:noProof/>
            <w:lang w:val="en-US"/>
          </w:rPr>
          <w:t>For throughput measurements (M5) in split bearer configurations, CU-UP indicates to the OAM the status of packet duplication during the measurement period.</w:t>
        </w:r>
      </w:hyperlink>
    </w:p>
    <w:p w14:paraId="526C6C16"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71" w:history="1">
        <w:r w:rsidR="00084A35" w:rsidRPr="006115E4">
          <w:rPr>
            <w:rStyle w:val="Hyperlink"/>
            <w:rFonts w:cstheme="minorHAnsi"/>
            <w:noProof/>
            <w:lang w:val="en-US"/>
          </w:rPr>
          <w:t>Proposal 10</w:t>
        </w:r>
        <w:r w:rsidR="00084A35">
          <w:rPr>
            <w:rFonts w:asciiTheme="minorHAnsi" w:eastAsiaTheme="minorEastAsia" w:hAnsiTheme="minorHAnsi" w:cstheme="minorBidi"/>
            <w:b w:val="0"/>
            <w:noProof/>
            <w:sz w:val="22"/>
            <w:szCs w:val="22"/>
            <w:lang w:val="sv-SE" w:eastAsia="sv-SE"/>
          </w:rPr>
          <w:tab/>
        </w:r>
        <w:r w:rsidR="00084A35" w:rsidRPr="006115E4">
          <w:rPr>
            <w:rStyle w:val="Hyperlink"/>
            <w:rFonts w:cstheme="minorHAnsi"/>
            <w:noProof/>
            <w:lang w:val="en-US"/>
          </w:rPr>
          <w:t>Packet Loss rate measurements (M7) are performed at DUs and sent to TCE.</w:t>
        </w:r>
      </w:hyperlink>
    </w:p>
    <w:p w14:paraId="247B5DB6"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72" w:history="1">
        <w:r w:rsidR="00084A35" w:rsidRPr="006115E4">
          <w:rPr>
            <w:rStyle w:val="Hyperlink"/>
            <w:noProof/>
            <w:lang w:val="en-US"/>
          </w:rPr>
          <w:t>Proposal 11</w:t>
        </w:r>
        <w:r w:rsidR="00084A35">
          <w:rPr>
            <w:rFonts w:asciiTheme="minorHAnsi" w:eastAsiaTheme="minorEastAsia" w:hAnsiTheme="minorHAnsi" w:cstheme="minorBidi"/>
            <w:b w:val="0"/>
            <w:noProof/>
            <w:sz w:val="22"/>
            <w:szCs w:val="22"/>
            <w:lang w:val="sv-SE" w:eastAsia="sv-SE"/>
          </w:rPr>
          <w:tab/>
        </w:r>
        <w:r w:rsidR="00084A35" w:rsidRPr="006115E4">
          <w:rPr>
            <w:rStyle w:val="Hyperlink"/>
            <w:noProof/>
            <w:lang w:val="en-US"/>
          </w:rPr>
          <w:t>For the packet loss rate measurements in split bearer configurations, CU-UP indicates to the OAM the status of packet duplication during the measurement period.</w:t>
        </w:r>
      </w:hyperlink>
    </w:p>
    <w:p w14:paraId="2BC6E12A" w14:textId="77777777" w:rsidR="00084A35" w:rsidRDefault="007E7D4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080673" w:history="1">
        <w:r w:rsidR="00084A35" w:rsidRPr="006115E4">
          <w:rPr>
            <w:rStyle w:val="Hyperlink"/>
            <w:rFonts w:cs="Arial"/>
            <w:noProof/>
            <w:lang w:val="en-US"/>
          </w:rPr>
          <w:t>Proposal 12</w:t>
        </w:r>
        <w:r w:rsidR="00084A35">
          <w:rPr>
            <w:rFonts w:asciiTheme="minorHAnsi" w:eastAsiaTheme="minorEastAsia" w:hAnsiTheme="minorHAnsi" w:cstheme="minorBidi"/>
            <w:b w:val="0"/>
            <w:noProof/>
            <w:sz w:val="22"/>
            <w:szCs w:val="22"/>
            <w:lang w:val="sv-SE" w:eastAsia="sv-SE"/>
          </w:rPr>
          <w:tab/>
        </w:r>
        <w:r w:rsidR="00084A35" w:rsidRPr="006115E4">
          <w:rPr>
            <w:rStyle w:val="Hyperlink"/>
            <w:rFonts w:cs="Arial"/>
            <w:noProof/>
          </w:rPr>
          <w:t>All the immediate MDT configurations and reporting in EN-DC scenario are also applicable for (NG)EN-DC, NR-DC and NE-DC</w:t>
        </w:r>
        <w:r w:rsidR="00084A35" w:rsidRPr="006115E4">
          <w:rPr>
            <w:rStyle w:val="Hyperlink"/>
            <w:rFonts w:cs="Arial"/>
            <w:noProof/>
            <w:lang w:val="en-US"/>
          </w:rPr>
          <w:t>.</w:t>
        </w:r>
      </w:hyperlink>
    </w:p>
    <w:p w14:paraId="13328924" w14:textId="07B8DE21" w:rsidR="00311702" w:rsidRPr="00CE0424" w:rsidRDefault="006E1C82" w:rsidP="00031A70">
      <w:pPr>
        <w:pStyle w:val="BodyText"/>
      </w:pPr>
      <w:r>
        <w:rPr>
          <w:b/>
          <w:bCs/>
          <w:lang w:val="en-US"/>
        </w:rPr>
        <w:fldChar w:fldCharType="end"/>
      </w:r>
    </w:p>
    <w:p w14:paraId="37CFB100" w14:textId="77777777" w:rsidR="00F507D1" w:rsidRPr="00CE0424" w:rsidRDefault="00F507D1" w:rsidP="00CA2AC9">
      <w:pPr>
        <w:pStyle w:val="Heading1"/>
        <w:jc w:val="both"/>
      </w:pPr>
      <w:bookmarkStart w:id="34" w:name="_In-sequence_SDU_delivery"/>
      <w:bookmarkEnd w:id="34"/>
      <w:r w:rsidRPr="00CE0424">
        <w:t>References</w:t>
      </w:r>
    </w:p>
    <w:p w14:paraId="35C62FD5" w14:textId="17842129" w:rsidR="005F3025" w:rsidRDefault="009250B9" w:rsidP="00CA2AC9">
      <w:pPr>
        <w:pStyle w:val="Reference"/>
      </w:pPr>
      <w:bookmarkStart w:id="35" w:name="_Ref54099256"/>
      <w:bookmarkStart w:id="36" w:name="_Ref174151459"/>
      <w:bookmarkStart w:id="37" w:name="_Ref189809556"/>
      <w:r>
        <w:t>Chairman notes, RAN2#111-e meeting, August 2020.</w:t>
      </w:r>
      <w:bookmarkEnd w:id="35"/>
      <w:r>
        <w:t xml:space="preserve"> </w:t>
      </w:r>
    </w:p>
    <w:p w14:paraId="7B671E4C" w14:textId="77777777" w:rsidR="00744102" w:rsidRPr="00744102" w:rsidRDefault="000F0E30" w:rsidP="00744102">
      <w:pPr>
        <w:pStyle w:val="Reference"/>
      </w:pPr>
      <w:r>
        <w:t xml:space="preserve">RAN2#113 – 852 email discussion, </w:t>
      </w:r>
      <w:r w:rsidR="00744102" w:rsidRPr="00744102">
        <w:t>[Post113-</w:t>
      </w:r>
      <w:proofErr w:type="gramStart"/>
      <w:r w:rsidR="00744102" w:rsidRPr="00744102">
        <w:t>e][</w:t>
      </w:r>
      <w:proofErr w:type="gramEnd"/>
      <w:r w:rsidR="00744102" w:rsidRPr="00744102">
        <w:t>NR/R17 SON/MDT]  IMM MDT (Huawei)</w:t>
      </w:r>
    </w:p>
    <w:p w14:paraId="43AA017A" w14:textId="5A5D4300" w:rsidR="000F0E30" w:rsidRPr="00CE0424" w:rsidRDefault="00FA0796" w:rsidP="00CA2AC9">
      <w:pPr>
        <w:pStyle w:val="Reference"/>
      </w:pPr>
      <w:bookmarkStart w:id="38" w:name="_Ref68079691"/>
      <w:r w:rsidRPr="00080DC2">
        <w:rPr>
          <w:sz w:val="22"/>
          <w:szCs w:val="22"/>
        </w:rPr>
        <w:t>R2-2</w:t>
      </w:r>
      <w:r w:rsidR="00080DC2">
        <w:rPr>
          <w:sz w:val="22"/>
          <w:szCs w:val="22"/>
        </w:rPr>
        <w:t>103824</w:t>
      </w:r>
      <w:r w:rsidRPr="00080DC2">
        <w:rPr>
          <w:sz w:val="22"/>
          <w:szCs w:val="22"/>
        </w:rPr>
        <w:t>,</w:t>
      </w:r>
      <w:r>
        <w:rPr>
          <w:sz w:val="22"/>
          <w:szCs w:val="22"/>
        </w:rPr>
        <w:t xml:space="preserve"> </w:t>
      </w:r>
      <w:r w:rsidR="00B9654F" w:rsidRPr="00B9654F">
        <w:rPr>
          <w:sz w:val="22"/>
          <w:szCs w:val="22"/>
        </w:rPr>
        <w:t>On layer-2 measurements</w:t>
      </w:r>
      <w:r w:rsidR="00797744">
        <w:t>, Ericsson</w:t>
      </w:r>
      <w:bookmarkEnd w:id="38"/>
      <w:r>
        <w:t>, RAN2#113bis meeting, April 2021.</w:t>
      </w:r>
    </w:p>
    <w:bookmarkEnd w:id="36"/>
    <w:bookmarkEnd w:id="37"/>
    <w:p w14:paraId="37806990" w14:textId="77777777" w:rsidR="003A7EF3" w:rsidRPr="00CE0424" w:rsidRDefault="003A7EF3" w:rsidP="00CA2AC9">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D218F" w14:textId="77777777" w:rsidR="007E7D4E" w:rsidRDefault="007E7D4E">
      <w:r>
        <w:separator/>
      </w:r>
    </w:p>
  </w:endnote>
  <w:endnote w:type="continuationSeparator" w:id="0">
    <w:p w14:paraId="74EFA8CC" w14:textId="77777777" w:rsidR="007E7D4E" w:rsidRDefault="007E7D4E">
      <w:r>
        <w:continuationSeparator/>
      </w:r>
    </w:p>
  </w:endnote>
  <w:endnote w:type="continuationNotice" w:id="1">
    <w:p w14:paraId="070B54FD" w14:textId="77777777" w:rsidR="007E7D4E" w:rsidRDefault="007E7D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E5154" w14:textId="77777777" w:rsidR="003E0781" w:rsidRDefault="003E07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3510F8" w14:textId="77777777" w:rsidR="007E7D4E" w:rsidRDefault="007E7D4E">
      <w:r>
        <w:separator/>
      </w:r>
    </w:p>
  </w:footnote>
  <w:footnote w:type="continuationSeparator" w:id="0">
    <w:p w14:paraId="217E128D" w14:textId="77777777" w:rsidR="007E7D4E" w:rsidRDefault="007E7D4E">
      <w:r>
        <w:continuationSeparator/>
      </w:r>
    </w:p>
  </w:footnote>
  <w:footnote w:type="continuationNotice" w:id="1">
    <w:p w14:paraId="4C1B2913" w14:textId="77777777" w:rsidR="007E7D4E" w:rsidRDefault="007E7D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68918" w14:textId="77777777" w:rsidR="003E0781" w:rsidRDefault="003E078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36B23"/>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3D7A09"/>
    <w:multiLevelType w:val="hybridMultilevel"/>
    <w:tmpl w:val="AC329204"/>
    <w:lvl w:ilvl="0" w:tplc="DA545692">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F20038"/>
    <w:multiLevelType w:val="hybridMultilevel"/>
    <w:tmpl w:val="8B4C56E2"/>
    <w:lvl w:ilvl="0" w:tplc="7EC6FF70">
      <w:start w:val="1"/>
      <w:numFmt w:val="bullet"/>
      <w:lvlText w:val=""/>
      <w:lvlJc w:val="left"/>
      <w:pPr>
        <w:ind w:left="1440" w:hanging="360"/>
      </w:pPr>
      <w:rPr>
        <w:rFonts w:ascii="Symbol" w:hAnsi="Symbol" w:hint="default"/>
        <w:lang w:val="en-GB"/>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259173BE"/>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9E60E7"/>
    <w:multiLevelType w:val="hybridMultilevel"/>
    <w:tmpl w:val="ABD4520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3D09A0"/>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C1434D"/>
    <w:multiLevelType w:val="hybridMultilevel"/>
    <w:tmpl w:val="37BA23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BBB3D00"/>
    <w:multiLevelType w:val="hybridMultilevel"/>
    <w:tmpl w:val="585E9E88"/>
    <w:lvl w:ilvl="0" w:tplc="AEBE571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F11271"/>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CD2B05"/>
    <w:multiLevelType w:val="hybridMultilevel"/>
    <w:tmpl w:val="D4F07430"/>
    <w:lvl w:ilvl="0" w:tplc="F47E438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8F45F3"/>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50F47E8"/>
    <w:multiLevelType w:val="multilevel"/>
    <w:tmpl w:val="650F47E8"/>
    <w:lvl w:ilvl="0">
      <w:start w:val="2"/>
      <w:numFmt w:val="bullet"/>
      <w:lvlText w:val="-"/>
      <w:lvlJc w:val="left"/>
      <w:pPr>
        <w:ind w:left="360" w:hanging="360"/>
      </w:pPr>
      <w:rPr>
        <w:rFonts w:ascii="Tahoma" w:eastAsia="MS Mincho" w:hAnsi="Tahoma" w:cs="Tahoma" w:hint="default"/>
      </w:rPr>
    </w:lvl>
    <w:lvl w:ilvl="1">
      <w:start w:val="1"/>
      <w:numFmt w:val="bullet"/>
      <w:lvlText w:val=""/>
      <w:lvlJc w:val="left"/>
      <w:pPr>
        <w:ind w:left="840" w:hanging="420"/>
      </w:pPr>
      <w:rPr>
        <w:rFonts w:ascii="Malgun Gothic" w:hAnsi="Malgun Gothic" w:hint="default"/>
      </w:rPr>
    </w:lvl>
    <w:lvl w:ilvl="2">
      <w:start w:val="1"/>
      <w:numFmt w:val="bullet"/>
      <w:lvlText w:val=""/>
      <w:lvlJc w:val="left"/>
      <w:pPr>
        <w:ind w:left="1260" w:hanging="420"/>
      </w:pPr>
      <w:rPr>
        <w:rFonts w:ascii="Malgun Gothic" w:hAnsi="Malgun Gothic" w:hint="default"/>
      </w:rPr>
    </w:lvl>
    <w:lvl w:ilvl="3">
      <w:start w:val="1"/>
      <w:numFmt w:val="bullet"/>
      <w:lvlText w:val=""/>
      <w:lvlJc w:val="left"/>
      <w:pPr>
        <w:ind w:left="1680" w:hanging="420"/>
      </w:pPr>
      <w:rPr>
        <w:rFonts w:ascii="Malgun Gothic" w:hAnsi="Malgun Gothic" w:hint="default"/>
      </w:rPr>
    </w:lvl>
    <w:lvl w:ilvl="4">
      <w:start w:val="1"/>
      <w:numFmt w:val="bullet"/>
      <w:lvlText w:val=""/>
      <w:lvlJc w:val="left"/>
      <w:pPr>
        <w:ind w:left="2100" w:hanging="420"/>
      </w:pPr>
      <w:rPr>
        <w:rFonts w:ascii="Malgun Gothic" w:hAnsi="Malgun Gothic" w:hint="default"/>
      </w:rPr>
    </w:lvl>
    <w:lvl w:ilvl="5">
      <w:start w:val="1"/>
      <w:numFmt w:val="bullet"/>
      <w:lvlText w:val=""/>
      <w:lvlJc w:val="left"/>
      <w:pPr>
        <w:ind w:left="2520" w:hanging="420"/>
      </w:pPr>
      <w:rPr>
        <w:rFonts w:ascii="Malgun Gothic" w:hAnsi="Malgun Gothic" w:hint="default"/>
      </w:rPr>
    </w:lvl>
    <w:lvl w:ilvl="6">
      <w:start w:val="1"/>
      <w:numFmt w:val="bullet"/>
      <w:lvlText w:val=""/>
      <w:lvlJc w:val="left"/>
      <w:pPr>
        <w:ind w:left="2940" w:hanging="420"/>
      </w:pPr>
      <w:rPr>
        <w:rFonts w:ascii="Malgun Gothic" w:hAnsi="Malgun Gothic" w:hint="default"/>
      </w:rPr>
    </w:lvl>
    <w:lvl w:ilvl="7">
      <w:start w:val="1"/>
      <w:numFmt w:val="bullet"/>
      <w:lvlText w:val=""/>
      <w:lvlJc w:val="left"/>
      <w:pPr>
        <w:ind w:left="3360" w:hanging="420"/>
      </w:pPr>
      <w:rPr>
        <w:rFonts w:ascii="Malgun Gothic" w:hAnsi="Malgun Gothic" w:hint="default"/>
      </w:rPr>
    </w:lvl>
    <w:lvl w:ilvl="8">
      <w:start w:val="1"/>
      <w:numFmt w:val="bullet"/>
      <w:lvlText w:val=""/>
      <w:lvlJc w:val="left"/>
      <w:pPr>
        <w:ind w:left="3780" w:hanging="420"/>
      </w:pPr>
      <w:rPr>
        <w:rFonts w:ascii="Malgun Gothic" w:hAnsi="Malgun Gothic" w:hint="default"/>
      </w:rPr>
    </w:lvl>
  </w:abstractNum>
  <w:abstractNum w:abstractNumId="32" w15:restartNumberingAfterBreak="0">
    <w:nsid w:val="6BB12FB0"/>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4"/>
  </w:num>
  <w:num w:numId="3">
    <w:abstractNumId w:val="17"/>
  </w:num>
  <w:num w:numId="4">
    <w:abstractNumId w:val="20"/>
  </w:num>
  <w:num w:numId="5">
    <w:abstractNumId w:val="13"/>
  </w:num>
  <w:num w:numId="6">
    <w:abstractNumId w:val="22"/>
  </w:num>
  <w:num w:numId="7">
    <w:abstractNumId w:val="29"/>
  </w:num>
  <w:num w:numId="8">
    <w:abstractNumId w:val="14"/>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30"/>
  </w:num>
  <w:num w:numId="17">
    <w:abstractNumId w:val="7"/>
  </w:num>
  <w:num w:numId="18">
    <w:abstractNumId w:val="10"/>
  </w:num>
  <w:num w:numId="19">
    <w:abstractNumId w:val="5"/>
  </w:num>
  <w:num w:numId="20">
    <w:abstractNumId w:val="34"/>
  </w:num>
  <w:num w:numId="21">
    <w:abstractNumId w:val="15"/>
  </w:num>
  <w:num w:numId="22">
    <w:abstractNumId w:val="33"/>
  </w:num>
  <w:num w:numId="23">
    <w:abstractNumId w:val="26"/>
    <w:lvlOverride w:ilvl="0">
      <w:startOverride w:val="1"/>
    </w:lvlOverride>
  </w:num>
  <w:num w:numId="24">
    <w:abstractNumId w:val="19"/>
  </w:num>
  <w:num w:numId="25">
    <w:abstractNumId w:val="8"/>
  </w:num>
  <w:num w:numId="26">
    <w:abstractNumId w:val="28"/>
  </w:num>
  <w:num w:numId="27">
    <w:abstractNumId w:val="9"/>
  </w:num>
  <w:num w:numId="28">
    <w:abstractNumId w:val="6"/>
  </w:num>
  <w:num w:numId="29">
    <w:abstractNumId w:val="4"/>
  </w:num>
  <w:num w:numId="30">
    <w:abstractNumId w:val="23"/>
  </w:num>
  <w:num w:numId="31">
    <w:abstractNumId w:val="32"/>
  </w:num>
  <w:num w:numId="32">
    <w:abstractNumId w:val="16"/>
  </w:num>
  <w:num w:numId="33">
    <w:abstractNumId w:val="11"/>
  </w:num>
  <w:num w:numId="34">
    <w:abstractNumId w:val="18"/>
  </w:num>
  <w:num w:numId="35">
    <w:abstractNumId w:val="25"/>
  </w:num>
  <w:num w:numId="36">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5BD"/>
    <w:rsid w:val="000006E1"/>
    <w:rsid w:val="0000098E"/>
    <w:rsid w:val="00002A37"/>
    <w:rsid w:val="00004873"/>
    <w:rsid w:val="0000564C"/>
    <w:rsid w:val="00006446"/>
    <w:rsid w:val="00006896"/>
    <w:rsid w:val="00007CDC"/>
    <w:rsid w:val="00011B28"/>
    <w:rsid w:val="00012EEE"/>
    <w:rsid w:val="00013ADD"/>
    <w:rsid w:val="00015D15"/>
    <w:rsid w:val="00025461"/>
    <w:rsid w:val="0002564D"/>
    <w:rsid w:val="00025ECA"/>
    <w:rsid w:val="00031A70"/>
    <w:rsid w:val="00031F6D"/>
    <w:rsid w:val="000325B8"/>
    <w:rsid w:val="00034C15"/>
    <w:rsid w:val="00036BA1"/>
    <w:rsid w:val="000422E2"/>
    <w:rsid w:val="00042F22"/>
    <w:rsid w:val="000444EF"/>
    <w:rsid w:val="00052A07"/>
    <w:rsid w:val="000534E3"/>
    <w:rsid w:val="0005606A"/>
    <w:rsid w:val="00057117"/>
    <w:rsid w:val="000616E7"/>
    <w:rsid w:val="00061FD4"/>
    <w:rsid w:val="0006487E"/>
    <w:rsid w:val="00065E1A"/>
    <w:rsid w:val="000675E3"/>
    <w:rsid w:val="000701F4"/>
    <w:rsid w:val="00072E52"/>
    <w:rsid w:val="0007640F"/>
    <w:rsid w:val="00077E5F"/>
    <w:rsid w:val="0008036A"/>
    <w:rsid w:val="00080DC2"/>
    <w:rsid w:val="00081AE6"/>
    <w:rsid w:val="00084951"/>
    <w:rsid w:val="00084A35"/>
    <w:rsid w:val="00084C27"/>
    <w:rsid w:val="000855EB"/>
    <w:rsid w:val="00085B52"/>
    <w:rsid w:val="000866F2"/>
    <w:rsid w:val="0009009F"/>
    <w:rsid w:val="00091557"/>
    <w:rsid w:val="000924C1"/>
    <w:rsid w:val="000924F0"/>
    <w:rsid w:val="00093474"/>
    <w:rsid w:val="00093DF9"/>
    <w:rsid w:val="00093E9C"/>
    <w:rsid w:val="0009510F"/>
    <w:rsid w:val="000A1B7B"/>
    <w:rsid w:val="000A56F2"/>
    <w:rsid w:val="000B2719"/>
    <w:rsid w:val="000B3330"/>
    <w:rsid w:val="000B3A8F"/>
    <w:rsid w:val="000B4AB9"/>
    <w:rsid w:val="000B58C3"/>
    <w:rsid w:val="000B61E9"/>
    <w:rsid w:val="000C165A"/>
    <w:rsid w:val="000C2E19"/>
    <w:rsid w:val="000C7EEB"/>
    <w:rsid w:val="000D0A3E"/>
    <w:rsid w:val="000D0D07"/>
    <w:rsid w:val="000D4797"/>
    <w:rsid w:val="000E0527"/>
    <w:rsid w:val="000E1E92"/>
    <w:rsid w:val="000E4435"/>
    <w:rsid w:val="000E5819"/>
    <w:rsid w:val="000E5C2A"/>
    <w:rsid w:val="000E6C61"/>
    <w:rsid w:val="000E79FF"/>
    <w:rsid w:val="000F06D6"/>
    <w:rsid w:val="000F0E30"/>
    <w:rsid w:val="000F0EB1"/>
    <w:rsid w:val="000F1106"/>
    <w:rsid w:val="000F3BE9"/>
    <w:rsid w:val="000F3F6C"/>
    <w:rsid w:val="000F6DF3"/>
    <w:rsid w:val="000F756B"/>
    <w:rsid w:val="001005FF"/>
    <w:rsid w:val="00101DDD"/>
    <w:rsid w:val="001062FB"/>
    <w:rsid w:val="001063E6"/>
    <w:rsid w:val="00113CF4"/>
    <w:rsid w:val="001143C0"/>
    <w:rsid w:val="001153EA"/>
    <w:rsid w:val="00115643"/>
    <w:rsid w:val="00116765"/>
    <w:rsid w:val="00117BB9"/>
    <w:rsid w:val="001219F5"/>
    <w:rsid w:val="00121A20"/>
    <w:rsid w:val="0012377F"/>
    <w:rsid w:val="00124314"/>
    <w:rsid w:val="00126B4A"/>
    <w:rsid w:val="00127147"/>
    <w:rsid w:val="00127CBE"/>
    <w:rsid w:val="00132FD0"/>
    <w:rsid w:val="001344C0"/>
    <w:rsid w:val="001346FA"/>
    <w:rsid w:val="00135252"/>
    <w:rsid w:val="00137AB5"/>
    <w:rsid w:val="00137F0B"/>
    <w:rsid w:val="001428CF"/>
    <w:rsid w:val="00150A13"/>
    <w:rsid w:val="00150ECE"/>
    <w:rsid w:val="00151E23"/>
    <w:rsid w:val="001526E0"/>
    <w:rsid w:val="00153F9E"/>
    <w:rsid w:val="001551B5"/>
    <w:rsid w:val="001659C1"/>
    <w:rsid w:val="001726E8"/>
    <w:rsid w:val="00172B22"/>
    <w:rsid w:val="001735C5"/>
    <w:rsid w:val="00173A8E"/>
    <w:rsid w:val="0017502C"/>
    <w:rsid w:val="0018143F"/>
    <w:rsid w:val="00181FF8"/>
    <w:rsid w:val="001852AF"/>
    <w:rsid w:val="00185536"/>
    <w:rsid w:val="00185B8C"/>
    <w:rsid w:val="00190AC1"/>
    <w:rsid w:val="0019341A"/>
    <w:rsid w:val="001962A4"/>
    <w:rsid w:val="00197DF9"/>
    <w:rsid w:val="001A1987"/>
    <w:rsid w:val="001A2564"/>
    <w:rsid w:val="001A3BBE"/>
    <w:rsid w:val="001A6173"/>
    <w:rsid w:val="001A6CBA"/>
    <w:rsid w:val="001B0D97"/>
    <w:rsid w:val="001B5A5D"/>
    <w:rsid w:val="001C0057"/>
    <w:rsid w:val="001C1CE5"/>
    <w:rsid w:val="001C29C6"/>
    <w:rsid w:val="001C3D2A"/>
    <w:rsid w:val="001C602A"/>
    <w:rsid w:val="001D0969"/>
    <w:rsid w:val="001D2225"/>
    <w:rsid w:val="001D51BA"/>
    <w:rsid w:val="001D53E7"/>
    <w:rsid w:val="001D6342"/>
    <w:rsid w:val="001D6D53"/>
    <w:rsid w:val="001E3922"/>
    <w:rsid w:val="001E58E2"/>
    <w:rsid w:val="001E6165"/>
    <w:rsid w:val="001E7AED"/>
    <w:rsid w:val="001F0C51"/>
    <w:rsid w:val="001F3916"/>
    <w:rsid w:val="001F54C5"/>
    <w:rsid w:val="001F5DCC"/>
    <w:rsid w:val="001F662C"/>
    <w:rsid w:val="001F7074"/>
    <w:rsid w:val="001F7C27"/>
    <w:rsid w:val="00200490"/>
    <w:rsid w:val="00201F3A"/>
    <w:rsid w:val="00203F96"/>
    <w:rsid w:val="00205F02"/>
    <w:rsid w:val="002069B2"/>
    <w:rsid w:val="00207FA3"/>
    <w:rsid w:val="0021001C"/>
    <w:rsid w:val="00213FA2"/>
    <w:rsid w:val="00214DA8"/>
    <w:rsid w:val="00215423"/>
    <w:rsid w:val="00215633"/>
    <w:rsid w:val="002158FA"/>
    <w:rsid w:val="00220600"/>
    <w:rsid w:val="002224DB"/>
    <w:rsid w:val="002229E0"/>
    <w:rsid w:val="00223FCB"/>
    <w:rsid w:val="002243F1"/>
    <w:rsid w:val="002252C3"/>
    <w:rsid w:val="00225C54"/>
    <w:rsid w:val="00230765"/>
    <w:rsid w:val="00230D18"/>
    <w:rsid w:val="002319E4"/>
    <w:rsid w:val="00235632"/>
    <w:rsid w:val="00235872"/>
    <w:rsid w:val="00240EE0"/>
    <w:rsid w:val="00241559"/>
    <w:rsid w:val="00241C64"/>
    <w:rsid w:val="002430A3"/>
    <w:rsid w:val="002435B3"/>
    <w:rsid w:val="002458EB"/>
    <w:rsid w:val="00245CAA"/>
    <w:rsid w:val="00247E0B"/>
    <w:rsid w:val="002500C8"/>
    <w:rsid w:val="00251016"/>
    <w:rsid w:val="00254BB2"/>
    <w:rsid w:val="0025672D"/>
    <w:rsid w:val="00257215"/>
    <w:rsid w:val="00257543"/>
    <w:rsid w:val="002607D4"/>
    <w:rsid w:val="002612AB"/>
    <w:rsid w:val="002617E7"/>
    <w:rsid w:val="00262241"/>
    <w:rsid w:val="0026355C"/>
    <w:rsid w:val="00263A2C"/>
    <w:rsid w:val="00264228"/>
    <w:rsid w:val="00264334"/>
    <w:rsid w:val="0026473E"/>
    <w:rsid w:val="00266214"/>
    <w:rsid w:val="00267C83"/>
    <w:rsid w:val="0027144F"/>
    <w:rsid w:val="00271813"/>
    <w:rsid w:val="00271F3A"/>
    <w:rsid w:val="00273278"/>
    <w:rsid w:val="002737F4"/>
    <w:rsid w:val="002805F5"/>
    <w:rsid w:val="00280751"/>
    <w:rsid w:val="0028280A"/>
    <w:rsid w:val="00284439"/>
    <w:rsid w:val="00286ACD"/>
    <w:rsid w:val="00287838"/>
    <w:rsid w:val="002907B5"/>
    <w:rsid w:val="00292EB7"/>
    <w:rsid w:val="002937B1"/>
    <w:rsid w:val="00294F0E"/>
    <w:rsid w:val="0029517F"/>
    <w:rsid w:val="0029601E"/>
    <w:rsid w:val="00296227"/>
    <w:rsid w:val="00296F44"/>
    <w:rsid w:val="0029777D"/>
    <w:rsid w:val="002A055E"/>
    <w:rsid w:val="002A1974"/>
    <w:rsid w:val="002A1C19"/>
    <w:rsid w:val="002A1D4E"/>
    <w:rsid w:val="002A2869"/>
    <w:rsid w:val="002A6B6E"/>
    <w:rsid w:val="002A728F"/>
    <w:rsid w:val="002B24D6"/>
    <w:rsid w:val="002C41E6"/>
    <w:rsid w:val="002D071A"/>
    <w:rsid w:val="002D34B2"/>
    <w:rsid w:val="002D3BD0"/>
    <w:rsid w:val="002D48B0"/>
    <w:rsid w:val="002D5801"/>
    <w:rsid w:val="002D5B37"/>
    <w:rsid w:val="002D5D45"/>
    <w:rsid w:val="002D7637"/>
    <w:rsid w:val="002D7F0B"/>
    <w:rsid w:val="002E111F"/>
    <w:rsid w:val="002E17F2"/>
    <w:rsid w:val="002E7CAE"/>
    <w:rsid w:val="002F0D21"/>
    <w:rsid w:val="002F2771"/>
    <w:rsid w:val="002F37A9"/>
    <w:rsid w:val="002F423C"/>
    <w:rsid w:val="002F4977"/>
    <w:rsid w:val="00301CE6"/>
    <w:rsid w:val="0030256B"/>
    <w:rsid w:val="00304037"/>
    <w:rsid w:val="0030501F"/>
    <w:rsid w:val="00307BA1"/>
    <w:rsid w:val="00311702"/>
    <w:rsid w:val="00311E82"/>
    <w:rsid w:val="00313FD6"/>
    <w:rsid w:val="003143BD"/>
    <w:rsid w:val="00315363"/>
    <w:rsid w:val="003203ED"/>
    <w:rsid w:val="00322477"/>
    <w:rsid w:val="00322C9F"/>
    <w:rsid w:val="00324D23"/>
    <w:rsid w:val="0032710E"/>
    <w:rsid w:val="00331751"/>
    <w:rsid w:val="00332536"/>
    <w:rsid w:val="00334579"/>
    <w:rsid w:val="00335858"/>
    <w:rsid w:val="00336BDA"/>
    <w:rsid w:val="00342BD7"/>
    <w:rsid w:val="00346DB5"/>
    <w:rsid w:val="003477B1"/>
    <w:rsid w:val="00357380"/>
    <w:rsid w:val="00357BCE"/>
    <w:rsid w:val="003602D9"/>
    <w:rsid w:val="003604CE"/>
    <w:rsid w:val="00364790"/>
    <w:rsid w:val="00364DFF"/>
    <w:rsid w:val="003667D8"/>
    <w:rsid w:val="0036783E"/>
    <w:rsid w:val="00370E47"/>
    <w:rsid w:val="003720D4"/>
    <w:rsid w:val="003742AC"/>
    <w:rsid w:val="00377CE1"/>
    <w:rsid w:val="00385BF0"/>
    <w:rsid w:val="003939FF"/>
    <w:rsid w:val="003941DA"/>
    <w:rsid w:val="003A1850"/>
    <w:rsid w:val="003A2223"/>
    <w:rsid w:val="003A2A0F"/>
    <w:rsid w:val="003A45A1"/>
    <w:rsid w:val="003A5A5B"/>
    <w:rsid w:val="003A5B0A"/>
    <w:rsid w:val="003A6BAC"/>
    <w:rsid w:val="003A70A4"/>
    <w:rsid w:val="003A7EF3"/>
    <w:rsid w:val="003B159C"/>
    <w:rsid w:val="003B369F"/>
    <w:rsid w:val="003B36A3"/>
    <w:rsid w:val="003B64BB"/>
    <w:rsid w:val="003B7FE5"/>
    <w:rsid w:val="003C11C8"/>
    <w:rsid w:val="003C2702"/>
    <w:rsid w:val="003C51CA"/>
    <w:rsid w:val="003C5FD3"/>
    <w:rsid w:val="003C7806"/>
    <w:rsid w:val="003D109F"/>
    <w:rsid w:val="003D2478"/>
    <w:rsid w:val="003D3C45"/>
    <w:rsid w:val="003D594F"/>
    <w:rsid w:val="003D5B1F"/>
    <w:rsid w:val="003E0781"/>
    <w:rsid w:val="003E15FA"/>
    <w:rsid w:val="003E55E4"/>
    <w:rsid w:val="003E74E3"/>
    <w:rsid w:val="003F05C7"/>
    <w:rsid w:val="003F2457"/>
    <w:rsid w:val="003F2CD4"/>
    <w:rsid w:val="003F6BBE"/>
    <w:rsid w:val="004000E8"/>
    <w:rsid w:val="00402E2B"/>
    <w:rsid w:val="0040512B"/>
    <w:rsid w:val="00405CA5"/>
    <w:rsid w:val="00407CD3"/>
    <w:rsid w:val="00410134"/>
    <w:rsid w:val="00410B72"/>
    <w:rsid w:val="00410F18"/>
    <w:rsid w:val="00411AEF"/>
    <w:rsid w:val="0041263E"/>
    <w:rsid w:val="00413AAC"/>
    <w:rsid w:val="00413E92"/>
    <w:rsid w:val="004153F0"/>
    <w:rsid w:val="00416FA5"/>
    <w:rsid w:val="00417E4E"/>
    <w:rsid w:val="00421105"/>
    <w:rsid w:val="004219AD"/>
    <w:rsid w:val="00422AA4"/>
    <w:rsid w:val="004242F4"/>
    <w:rsid w:val="00427248"/>
    <w:rsid w:val="004346D7"/>
    <w:rsid w:val="00437447"/>
    <w:rsid w:val="00441A92"/>
    <w:rsid w:val="004431DC"/>
    <w:rsid w:val="00444F56"/>
    <w:rsid w:val="00445687"/>
    <w:rsid w:val="00445810"/>
    <w:rsid w:val="00445876"/>
    <w:rsid w:val="00446488"/>
    <w:rsid w:val="00450576"/>
    <w:rsid w:val="004517AA"/>
    <w:rsid w:val="00452CAC"/>
    <w:rsid w:val="00456E4E"/>
    <w:rsid w:val="00457565"/>
    <w:rsid w:val="00457B71"/>
    <w:rsid w:val="00461736"/>
    <w:rsid w:val="004669E2"/>
    <w:rsid w:val="004673AA"/>
    <w:rsid w:val="00470C31"/>
    <w:rsid w:val="00471DE0"/>
    <w:rsid w:val="004734D0"/>
    <w:rsid w:val="004735DC"/>
    <w:rsid w:val="0047556B"/>
    <w:rsid w:val="00475D01"/>
    <w:rsid w:val="00477768"/>
    <w:rsid w:val="00482FE9"/>
    <w:rsid w:val="00490A6C"/>
    <w:rsid w:val="00492BC5"/>
    <w:rsid w:val="00494CB9"/>
    <w:rsid w:val="004964F1"/>
    <w:rsid w:val="00496B83"/>
    <w:rsid w:val="004A0FE0"/>
    <w:rsid w:val="004A16BC"/>
    <w:rsid w:val="004A2B94"/>
    <w:rsid w:val="004B1839"/>
    <w:rsid w:val="004B58FE"/>
    <w:rsid w:val="004B6E83"/>
    <w:rsid w:val="004B6F6A"/>
    <w:rsid w:val="004B7C0C"/>
    <w:rsid w:val="004C0B3F"/>
    <w:rsid w:val="004C3898"/>
    <w:rsid w:val="004D36B1"/>
    <w:rsid w:val="004D7EBD"/>
    <w:rsid w:val="004E05EA"/>
    <w:rsid w:val="004E15E0"/>
    <w:rsid w:val="004E2680"/>
    <w:rsid w:val="004E28F9"/>
    <w:rsid w:val="004E462E"/>
    <w:rsid w:val="004E56DC"/>
    <w:rsid w:val="004E76F4"/>
    <w:rsid w:val="004F0B4E"/>
    <w:rsid w:val="004F0B6C"/>
    <w:rsid w:val="004F1DDB"/>
    <w:rsid w:val="004F2078"/>
    <w:rsid w:val="004F4955"/>
    <w:rsid w:val="004F4DA3"/>
    <w:rsid w:val="00506557"/>
    <w:rsid w:val="0050677A"/>
    <w:rsid w:val="00507C8C"/>
    <w:rsid w:val="005108D8"/>
    <w:rsid w:val="005116F9"/>
    <w:rsid w:val="005149D0"/>
    <w:rsid w:val="005153A7"/>
    <w:rsid w:val="005219CF"/>
    <w:rsid w:val="00526919"/>
    <w:rsid w:val="005321D6"/>
    <w:rsid w:val="00533592"/>
    <w:rsid w:val="00534B59"/>
    <w:rsid w:val="00536759"/>
    <w:rsid w:val="00537C62"/>
    <w:rsid w:val="0054041F"/>
    <w:rsid w:val="00546970"/>
    <w:rsid w:val="0055137A"/>
    <w:rsid w:val="00552A02"/>
    <w:rsid w:val="00554E19"/>
    <w:rsid w:val="00557A5F"/>
    <w:rsid w:val="0056121F"/>
    <w:rsid w:val="00572505"/>
    <w:rsid w:val="00582490"/>
    <w:rsid w:val="00582809"/>
    <w:rsid w:val="0058798C"/>
    <w:rsid w:val="005900FA"/>
    <w:rsid w:val="00591C45"/>
    <w:rsid w:val="005935A4"/>
    <w:rsid w:val="005948C2"/>
    <w:rsid w:val="00595DCA"/>
    <w:rsid w:val="0059779B"/>
    <w:rsid w:val="005A209A"/>
    <w:rsid w:val="005A25A4"/>
    <w:rsid w:val="005A310B"/>
    <w:rsid w:val="005A662D"/>
    <w:rsid w:val="005B010E"/>
    <w:rsid w:val="005B1409"/>
    <w:rsid w:val="005B1E2F"/>
    <w:rsid w:val="005B35D7"/>
    <w:rsid w:val="005B392A"/>
    <w:rsid w:val="005B3AA3"/>
    <w:rsid w:val="005B4017"/>
    <w:rsid w:val="005B5AF4"/>
    <w:rsid w:val="005B60DA"/>
    <w:rsid w:val="005B6F83"/>
    <w:rsid w:val="005C1C95"/>
    <w:rsid w:val="005C7241"/>
    <w:rsid w:val="005C74FB"/>
    <w:rsid w:val="005C7994"/>
    <w:rsid w:val="005D0605"/>
    <w:rsid w:val="005D094B"/>
    <w:rsid w:val="005D1602"/>
    <w:rsid w:val="005D162C"/>
    <w:rsid w:val="005D54D3"/>
    <w:rsid w:val="005D5585"/>
    <w:rsid w:val="005E0761"/>
    <w:rsid w:val="005E24A3"/>
    <w:rsid w:val="005E385F"/>
    <w:rsid w:val="005E5B81"/>
    <w:rsid w:val="005F20EC"/>
    <w:rsid w:val="005F2CB1"/>
    <w:rsid w:val="005F2F06"/>
    <w:rsid w:val="005F3025"/>
    <w:rsid w:val="005F618C"/>
    <w:rsid w:val="005F70BD"/>
    <w:rsid w:val="0060164F"/>
    <w:rsid w:val="0060283C"/>
    <w:rsid w:val="00603F10"/>
    <w:rsid w:val="00604F14"/>
    <w:rsid w:val="00611B83"/>
    <w:rsid w:val="00613257"/>
    <w:rsid w:val="0061371B"/>
    <w:rsid w:val="00620A71"/>
    <w:rsid w:val="00620D80"/>
    <w:rsid w:val="006234A6"/>
    <w:rsid w:val="00626061"/>
    <w:rsid w:val="00630001"/>
    <w:rsid w:val="006311B3"/>
    <w:rsid w:val="0063284C"/>
    <w:rsid w:val="006347A3"/>
    <w:rsid w:val="00636398"/>
    <w:rsid w:val="006368D3"/>
    <w:rsid w:val="006377EC"/>
    <w:rsid w:val="00641183"/>
    <w:rsid w:val="0064151F"/>
    <w:rsid w:val="00641533"/>
    <w:rsid w:val="0064208D"/>
    <w:rsid w:val="00643475"/>
    <w:rsid w:val="0064396A"/>
    <w:rsid w:val="0064624E"/>
    <w:rsid w:val="006476E8"/>
    <w:rsid w:val="00650AB9"/>
    <w:rsid w:val="00655733"/>
    <w:rsid w:val="00655ACD"/>
    <w:rsid w:val="00656A92"/>
    <w:rsid w:val="00656DDE"/>
    <w:rsid w:val="0066011D"/>
    <w:rsid w:val="0066049D"/>
    <w:rsid w:val="006607C0"/>
    <w:rsid w:val="006613A6"/>
    <w:rsid w:val="006627A2"/>
    <w:rsid w:val="006634E6"/>
    <w:rsid w:val="006655EE"/>
    <w:rsid w:val="00665685"/>
    <w:rsid w:val="006668D2"/>
    <w:rsid w:val="00667EE7"/>
    <w:rsid w:val="00670922"/>
    <w:rsid w:val="00670BE1"/>
    <w:rsid w:val="0067218F"/>
    <w:rsid w:val="00672486"/>
    <w:rsid w:val="006741F2"/>
    <w:rsid w:val="00674CC3"/>
    <w:rsid w:val="00675BEE"/>
    <w:rsid w:val="00675C72"/>
    <w:rsid w:val="006771F9"/>
    <w:rsid w:val="006776D7"/>
    <w:rsid w:val="00681003"/>
    <w:rsid w:val="006817C9"/>
    <w:rsid w:val="00681EC5"/>
    <w:rsid w:val="00683ECE"/>
    <w:rsid w:val="00690FDE"/>
    <w:rsid w:val="00695463"/>
    <w:rsid w:val="00695FC2"/>
    <w:rsid w:val="006960F4"/>
    <w:rsid w:val="00696949"/>
    <w:rsid w:val="00697052"/>
    <w:rsid w:val="006A08B0"/>
    <w:rsid w:val="006A46FB"/>
    <w:rsid w:val="006A482B"/>
    <w:rsid w:val="006A5E28"/>
    <w:rsid w:val="006A697B"/>
    <w:rsid w:val="006A7AFF"/>
    <w:rsid w:val="006B1816"/>
    <w:rsid w:val="006B2099"/>
    <w:rsid w:val="006B39C6"/>
    <w:rsid w:val="006B50CF"/>
    <w:rsid w:val="006B5A10"/>
    <w:rsid w:val="006C03B8"/>
    <w:rsid w:val="006C1008"/>
    <w:rsid w:val="006C13DF"/>
    <w:rsid w:val="006C5EC9"/>
    <w:rsid w:val="006C6059"/>
    <w:rsid w:val="006C7522"/>
    <w:rsid w:val="006D6F08"/>
    <w:rsid w:val="006E0177"/>
    <w:rsid w:val="006E062C"/>
    <w:rsid w:val="006E10F6"/>
    <w:rsid w:val="006E1C82"/>
    <w:rsid w:val="006E28B7"/>
    <w:rsid w:val="006E2A9B"/>
    <w:rsid w:val="006E3310"/>
    <w:rsid w:val="006E4E39"/>
    <w:rsid w:val="006E565E"/>
    <w:rsid w:val="006E673D"/>
    <w:rsid w:val="006E7D3B"/>
    <w:rsid w:val="006F1B70"/>
    <w:rsid w:val="006F341D"/>
    <w:rsid w:val="006F3CDE"/>
    <w:rsid w:val="006F58D4"/>
    <w:rsid w:val="006F6582"/>
    <w:rsid w:val="006F6657"/>
    <w:rsid w:val="0070346E"/>
    <w:rsid w:val="00704EDB"/>
    <w:rsid w:val="00706101"/>
    <w:rsid w:val="00707072"/>
    <w:rsid w:val="00707D61"/>
    <w:rsid w:val="007113DF"/>
    <w:rsid w:val="00712287"/>
    <w:rsid w:val="00712772"/>
    <w:rsid w:val="007148D3"/>
    <w:rsid w:val="00715B9A"/>
    <w:rsid w:val="00716354"/>
    <w:rsid w:val="007216DC"/>
    <w:rsid w:val="00721D96"/>
    <w:rsid w:val="00723A5C"/>
    <w:rsid w:val="007257D0"/>
    <w:rsid w:val="00726386"/>
    <w:rsid w:val="00726EA6"/>
    <w:rsid w:val="00727208"/>
    <w:rsid w:val="00727680"/>
    <w:rsid w:val="00730F9A"/>
    <w:rsid w:val="007348B1"/>
    <w:rsid w:val="00734954"/>
    <w:rsid w:val="007362A6"/>
    <w:rsid w:val="00736D7D"/>
    <w:rsid w:val="00740E58"/>
    <w:rsid w:val="00744102"/>
    <w:rsid w:val="007445A0"/>
    <w:rsid w:val="0074524B"/>
    <w:rsid w:val="00746206"/>
    <w:rsid w:val="00747CF5"/>
    <w:rsid w:val="00747D8B"/>
    <w:rsid w:val="00751228"/>
    <w:rsid w:val="007571E1"/>
    <w:rsid w:val="00757A16"/>
    <w:rsid w:val="007604B2"/>
    <w:rsid w:val="00764FC3"/>
    <w:rsid w:val="00765281"/>
    <w:rsid w:val="00766BAD"/>
    <w:rsid w:val="0076798E"/>
    <w:rsid w:val="007729A2"/>
    <w:rsid w:val="0077463A"/>
    <w:rsid w:val="007755F2"/>
    <w:rsid w:val="00776971"/>
    <w:rsid w:val="00780A80"/>
    <w:rsid w:val="0078177E"/>
    <w:rsid w:val="0078304C"/>
    <w:rsid w:val="00783673"/>
    <w:rsid w:val="00785490"/>
    <w:rsid w:val="00791415"/>
    <w:rsid w:val="00791C40"/>
    <w:rsid w:val="00792520"/>
    <w:rsid w:val="007925EA"/>
    <w:rsid w:val="00793CD8"/>
    <w:rsid w:val="00795729"/>
    <w:rsid w:val="00795C92"/>
    <w:rsid w:val="00796231"/>
    <w:rsid w:val="00796D02"/>
    <w:rsid w:val="00797744"/>
    <w:rsid w:val="007A1CB3"/>
    <w:rsid w:val="007A1D3A"/>
    <w:rsid w:val="007A306F"/>
    <w:rsid w:val="007A43A6"/>
    <w:rsid w:val="007A58A6"/>
    <w:rsid w:val="007B0672"/>
    <w:rsid w:val="007B2769"/>
    <w:rsid w:val="007B35F2"/>
    <w:rsid w:val="007B3D2D"/>
    <w:rsid w:val="007B50AE"/>
    <w:rsid w:val="007B51DF"/>
    <w:rsid w:val="007B554E"/>
    <w:rsid w:val="007C05DD"/>
    <w:rsid w:val="007C272D"/>
    <w:rsid w:val="007C3D18"/>
    <w:rsid w:val="007C516F"/>
    <w:rsid w:val="007C60BF"/>
    <w:rsid w:val="007C6A07"/>
    <w:rsid w:val="007C75A1"/>
    <w:rsid w:val="007C77A5"/>
    <w:rsid w:val="007D0110"/>
    <w:rsid w:val="007D04E5"/>
    <w:rsid w:val="007D5901"/>
    <w:rsid w:val="007D7526"/>
    <w:rsid w:val="007E4610"/>
    <w:rsid w:val="007E4715"/>
    <w:rsid w:val="007E505B"/>
    <w:rsid w:val="007E7091"/>
    <w:rsid w:val="007E7D4E"/>
    <w:rsid w:val="007F203C"/>
    <w:rsid w:val="007F4226"/>
    <w:rsid w:val="007F4A1D"/>
    <w:rsid w:val="008035AA"/>
    <w:rsid w:val="00803FAE"/>
    <w:rsid w:val="0080605F"/>
    <w:rsid w:val="00807786"/>
    <w:rsid w:val="00811FCB"/>
    <w:rsid w:val="00813A2A"/>
    <w:rsid w:val="008158D6"/>
    <w:rsid w:val="00817196"/>
    <w:rsid w:val="008235DB"/>
    <w:rsid w:val="00824AB4"/>
    <w:rsid w:val="00825C42"/>
    <w:rsid w:val="00825D25"/>
    <w:rsid w:val="00826AB8"/>
    <w:rsid w:val="00827D6F"/>
    <w:rsid w:val="0083252E"/>
    <w:rsid w:val="00833594"/>
    <w:rsid w:val="008376AC"/>
    <w:rsid w:val="00837CCD"/>
    <w:rsid w:val="008444E8"/>
    <w:rsid w:val="00844E80"/>
    <w:rsid w:val="00846FE7"/>
    <w:rsid w:val="008505BD"/>
    <w:rsid w:val="00852C46"/>
    <w:rsid w:val="00856911"/>
    <w:rsid w:val="008609BC"/>
    <w:rsid w:val="00863340"/>
    <w:rsid w:val="00866A57"/>
    <w:rsid w:val="008677FD"/>
    <w:rsid w:val="008706D4"/>
    <w:rsid w:val="00870F8A"/>
    <w:rsid w:val="008719A4"/>
    <w:rsid w:val="00871D23"/>
    <w:rsid w:val="00874312"/>
    <w:rsid w:val="0087437C"/>
    <w:rsid w:val="00875CD7"/>
    <w:rsid w:val="00876B4D"/>
    <w:rsid w:val="00877F18"/>
    <w:rsid w:val="00880ED6"/>
    <w:rsid w:val="008941E3"/>
    <w:rsid w:val="00894A88"/>
    <w:rsid w:val="00895386"/>
    <w:rsid w:val="008A0E89"/>
    <w:rsid w:val="008A21FF"/>
    <w:rsid w:val="008A2CE2"/>
    <w:rsid w:val="008A30AC"/>
    <w:rsid w:val="008A31EC"/>
    <w:rsid w:val="008A44B8"/>
    <w:rsid w:val="008A4A57"/>
    <w:rsid w:val="008A51A8"/>
    <w:rsid w:val="008A54C7"/>
    <w:rsid w:val="008A77D8"/>
    <w:rsid w:val="008B0483"/>
    <w:rsid w:val="008B120C"/>
    <w:rsid w:val="008B51A0"/>
    <w:rsid w:val="008B5734"/>
    <w:rsid w:val="008B592A"/>
    <w:rsid w:val="008B7A44"/>
    <w:rsid w:val="008B7B5C"/>
    <w:rsid w:val="008C0C99"/>
    <w:rsid w:val="008C2017"/>
    <w:rsid w:val="008C2443"/>
    <w:rsid w:val="008C4958"/>
    <w:rsid w:val="008C4BAA"/>
    <w:rsid w:val="008C6AE8"/>
    <w:rsid w:val="008C7573"/>
    <w:rsid w:val="008D00A5"/>
    <w:rsid w:val="008D0B64"/>
    <w:rsid w:val="008D34F1"/>
    <w:rsid w:val="008D37AC"/>
    <w:rsid w:val="008D39D8"/>
    <w:rsid w:val="008D3AA8"/>
    <w:rsid w:val="008D40C6"/>
    <w:rsid w:val="008D660C"/>
    <w:rsid w:val="008D6D1A"/>
    <w:rsid w:val="008D7FB2"/>
    <w:rsid w:val="008E065E"/>
    <w:rsid w:val="008E0927"/>
    <w:rsid w:val="008E1527"/>
    <w:rsid w:val="008E1909"/>
    <w:rsid w:val="008E7BCD"/>
    <w:rsid w:val="008F1EAB"/>
    <w:rsid w:val="008F33DC"/>
    <w:rsid w:val="008F3F27"/>
    <w:rsid w:val="008F477F"/>
    <w:rsid w:val="008F4FE4"/>
    <w:rsid w:val="008F51DF"/>
    <w:rsid w:val="00902350"/>
    <w:rsid w:val="0090336B"/>
    <w:rsid w:val="009042D5"/>
    <w:rsid w:val="009053AA"/>
    <w:rsid w:val="00906939"/>
    <w:rsid w:val="00910B7D"/>
    <w:rsid w:val="00911DFB"/>
    <w:rsid w:val="009139D9"/>
    <w:rsid w:val="00914AD8"/>
    <w:rsid w:val="00916079"/>
    <w:rsid w:val="00917CE9"/>
    <w:rsid w:val="00920BF2"/>
    <w:rsid w:val="00922010"/>
    <w:rsid w:val="009250B9"/>
    <w:rsid w:val="00931BD9"/>
    <w:rsid w:val="00933B89"/>
    <w:rsid w:val="009368F3"/>
    <w:rsid w:val="00941636"/>
    <w:rsid w:val="00941D24"/>
    <w:rsid w:val="00943742"/>
    <w:rsid w:val="00943F1C"/>
    <w:rsid w:val="00945C05"/>
    <w:rsid w:val="00946945"/>
    <w:rsid w:val="00947713"/>
    <w:rsid w:val="00950DE7"/>
    <w:rsid w:val="00953920"/>
    <w:rsid w:val="00953D47"/>
    <w:rsid w:val="0095681E"/>
    <w:rsid w:val="00957091"/>
    <w:rsid w:val="009572D4"/>
    <w:rsid w:val="00961921"/>
    <w:rsid w:val="0096430A"/>
    <w:rsid w:val="0096554B"/>
    <w:rsid w:val="0096584A"/>
    <w:rsid w:val="00971F08"/>
    <w:rsid w:val="0097603D"/>
    <w:rsid w:val="009767FC"/>
    <w:rsid w:val="00976949"/>
    <w:rsid w:val="00977DF8"/>
    <w:rsid w:val="00980477"/>
    <w:rsid w:val="009816D6"/>
    <w:rsid w:val="00985253"/>
    <w:rsid w:val="009853B3"/>
    <w:rsid w:val="009860F5"/>
    <w:rsid w:val="00990630"/>
    <w:rsid w:val="00991761"/>
    <w:rsid w:val="00994DCA"/>
    <w:rsid w:val="009960EC"/>
    <w:rsid w:val="009970DD"/>
    <w:rsid w:val="009A00DA"/>
    <w:rsid w:val="009A0FBA"/>
    <w:rsid w:val="009A1601"/>
    <w:rsid w:val="009A2A4D"/>
    <w:rsid w:val="009A309B"/>
    <w:rsid w:val="009A3BB6"/>
    <w:rsid w:val="009A462D"/>
    <w:rsid w:val="009A5325"/>
    <w:rsid w:val="009A5CBA"/>
    <w:rsid w:val="009A5E0D"/>
    <w:rsid w:val="009A6AE3"/>
    <w:rsid w:val="009B01FF"/>
    <w:rsid w:val="009B1F30"/>
    <w:rsid w:val="009B3AC2"/>
    <w:rsid w:val="009B4DF4"/>
    <w:rsid w:val="009B564E"/>
    <w:rsid w:val="009B765B"/>
    <w:rsid w:val="009B7E87"/>
    <w:rsid w:val="009C0169"/>
    <w:rsid w:val="009C0A14"/>
    <w:rsid w:val="009C403E"/>
    <w:rsid w:val="009D4FF0"/>
    <w:rsid w:val="009D703C"/>
    <w:rsid w:val="009D718F"/>
    <w:rsid w:val="009E068F"/>
    <w:rsid w:val="009E14E0"/>
    <w:rsid w:val="009E35DB"/>
    <w:rsid w:val="009E47A3"/>
    <w:rsid w:val="009F08F3"/>
    <w:rsid w:val="009F1D5C"/>
    <w:rsid w:val="009F344F"/>
    <w:rsid w:val="009F60D7"/>
    <w:rsid w:val="00A031D8"/>
    <w:rsid w:val="00A048A8"/>
    <w:rsid w:val="00A04F49"/>
    <w:rsid w:val="00A06553"/>
    <w:rsid w:val="00A13E54"/>
    <w:rsid w:val="00A17F63"/>
    <w:rsid w:val="00A203F3"/>
    <w:rsid w:val="00A2193B"/>
    <w:rsid w:val="00A224BA"/>
    <w:rsid w:val="00A233DF"/>
    <w:rsid w:val="00A2351A"/>
    <w:rsid w:val="00A23E06"/>
    <w:rsid w:val="00A25983"/>
    <w:rsid w:val="00A264A9"/>
    <w:rsid w:val="00A26DCF"/>
    <w:rsid w:val="00A27785"/>
    <w:rsid w:val="00A30187"/>
    <w:rsid w:val="00A31C1B"/>
    <w:rsid w:val="00A3448A"/>
    <w:rsid w:val="00A36297"/>
    <w:rsid w:val="00A41E2B"/>
    <w:rsid w:val="00A45B74"/>
    <w:rsid w:val="00A500E8"/>
    <w:rsid w:val="00A52E1D"/>
    <w:rsid w:val="00A61499"/>
    <w:rsid w:val="00A62A77"/>
    <w:rsid w:val="00A63483"/>
    <w:rsid w:val="00A64464"/>
    <w:rsid w:val="00A65055"/>
    <w:rsid w:val="00A657D7"/>
    <w:rsid w:val="00A660AC"/>
    <w:rsid w:val="00A66A27"/>
    <w:rsid w:val="00A67E6C"/>
    <w:rsid w:val="00A70F20"/>
    <w:rsid w:val="00A71B99"/>
    <w:rsid w:val="00A739D0"/>
    <w:rsid w:val="00A761D4"/>
    <w:rsid w:val="00A77EC4"/>
    <w:rsid w:val="00A92879"/>
    <w:rsid w:val="00A9442A"/>
    <w:rsid w:val="00A94D91"/>
    <w:rsid w:val="00A95595"/>
    <w:rsid w:val="00AA016F"/>
    <w:rsid w:val="00AA1ED6"/>
    <w:rsid w:val="00AA3B10"/>
    <w:rsid w:val="00AA51D6"/>
    <w:rsid w:val="00AA73C3"/>
    <w:rsid w:val="00AB0BC8"/>
    <w:rsid w:val="00AB11CA"/>
    <w:rsid w:val="00AB14D9"/>
    <w:rsid w:val="00AB4AB8"/>
    <w:rsid w:val="00AB644C"/>
    <w:rsid w:val="00AB655E"/>
    <w:rsid w:val="00AC007F"/>
    <w:rsid w:val="00AC0F23"/>
    <w:rsid w:val="00AC2ECD"/>
    <w:rsid w:val="00AC3119"/>
    <w:rsid w:val="00AC49FB"/>
    <w:rsid w:val="00AC5A10"/>
    <w:rsid w:val="00AD0AA3"/>
    <w:rsid w:val="00AD3331"/>
    <w:rsid w:val="00AD3F94"/>
    <w:rsid w:val="00AD4A5A"/>
    <w:rsid w:val="00AD5CC3"/>
    <w:rsid w:val="00AD6A1C"/>
    <w:rsid w:val="00AE27AC"/>
    <w:rsid w:val="00AE40E0"/>
    <w:rsid w:val="00AE4DBA"/>
    <w:rsid w:val="00AE4F07"/>
    <w:rsid w:val="00AF1C5D"/>
    <w:rsid w:val="00AF42D7"/>
    <w:rsid w:val="00B006FE"/>
    <w:rsid w:val="00B007CB"/>
    <w:rsid w:val="00B02AA9"/>
    <w:rsid w:val="00B02FA3"/>
    <w:rsid w:val="00B048AB"/>
    <w:rsid w:val="00B05084"/>
    <w:rsid w:val="00B053F4"/>
    <w:rsid w:val="00B05860"/>
    <w:rsid w:val="00B105B9"/>
    <w:rsid w:val="00B157F9"/>
    <w:rsid w:val="00B17611"/>
    <w:rsid w:val="00B20256"/>
    <w:rsid w:val="00B20D09"/>
    <w:rsid w:val="00B2359D"/>
    <w:rsid w:val="00B2416C"/>
    <w:rsid w:val="00B2763F"/>
    <w:rsid w:val="00B27AAC"/>
    <w:rsid w:val="00B30929"/>
    <w:rsid w:val="00B34184"/>
    <w:rsid w:val="00B372AA"/>
    <w:rsid w:val="00B40445"/>
    <w:rsid w:val="00B409E0"/>
    <w:rsid w:val="00B40CEF"/>
    <w:rsid w:val="00B41888"/>
    <w:rsid w:val="00B4355C"/>
    <w:rsid w:val="00B45A52"/>
    <w:rsid w:val="00B46175"/>
    <w:rsid w:val="00B53637"/>
    <w:rsid w:val="00B547AD"/>
    <w:rsid w:val="00B548B7"/>
    <w:rsid w:val="00B56AD5"/>
    <w:rsid w:val="00B65BDB"/>
    <w:rsid w:val="00B664C7"/>
    <w:rsid w:val="00B701AA"/>
    <w:rsid w:val="00B739F6"/>
    <w:rsid w:val="00B81A6C"/>
    <w:rsid w:val="00B85DE5"/>
    <w:rsid w:val="00B873F8"/>
    <w:rsid w:val="00B90F73"/>
    <w:rsid w:val="00B93B59"/>
    <w:rsid w:val="00B9406A"/>
    <w:rsid w:val="00B9654F"/>
    <w:rsid w:val="00B97EC7"/>
    <w:rsid w:val="00BA09BF"/>
    <w:rsid w:val="00BA0D15"/>
    <w:rsid w:val="00BA2280"/>
    <w:rsid w:val="00BA28A2"/>
    <w:rsid w:val="00BA2A08"/>
    <w:rsid w:val="00BA553C"/>
    <w:rsid w:val="00BA56D2"/>
    <w:rsid w:val="00BA6977"/>
    <w:rsid w:val="00BA76E0"/>
    <w:rsid w:val="00BB2A25"/>
    <w:rsid w:val="00BB51E9"/>
    <w:rsid w:val="00BC0FDC"/>
    <w:rsid w:val="00BC24F7"/>
    <w:rsid w:val="00BC3053"/>
    <w:rsid w:val="00BC4D2E"/>
    <w:rsid w:val="00BD0F35"/>
    <w:rsid w:val="00BD48AC"/>
    <w:rsid w:val="00BD5F1A"/>
    <w:rsid w:val="00BE0C93"/>
    <w:rsid w:val="00BE1234"/>
    <w:rsid w:val="00BE13A8"/>
    <w:rsid w:val="00BE1531"/>
    <w:rsid w:val="00BE2FA6"/>
    <w:rsid w:val="00BE333F"/>
    <w:rsid w:val="00BE7406"/>
    <w:rsid w:val="00BE7603"/>
    <w:rsid w:val="00BF0291"/>
    <w:rsid w:val="00BF3279"/>
    <w:rsid w:val="00BF490D"/>
    <w:rsid w:val="00BF74C7"/>
    <w:rsid w:val="00C015F1"/>
    <w:rsid w:val="00C01F33"/>
    <w:rsid w:val="00C02CC6"/>
    <w:rsid w:val="00C03D83"/>
    <w:rsid w:val="00C040F7"/>
    <w:rsid w:val="00C044AB"/>
    <w:rsid w:val="00C05706"/>
    <w:rsid w:val="00C07377"/>
    <w:rsid w:val="00C10478"/>
    <w:rsid w:val="00C10B4C"/>
    <w:rsid w:val="00C11A8F"/>
    <w:rsid w:val="00C12107"/>
    <w:rsid w:val="00C14D4B"/>
    <w:rsid w:val="00C154BB"/>
    <w:rsid w:val="00C268E6"/>
    <w:rsid w:val="00C279B5"/>
    <w:rsid w:val="00C27C45"/>
    <w:rsid w:val="00C318D6"/>
    <w:rsid w:val="00C36BCC"/>
    <w:rsid w:val="00C3719D"/>
    <w:rsid w:val="00C37CB2"/>
    <w:rsid w:val="00C44516"/>
    <w:rsid w:val="00C473A5"/>
    <w:rsid w:val="00C528C2"/>
    <w:rsid w:val="00C54995"/>
    <w:rsid w:val="00C54D41"/>
    <w:rsid w:val="00C57011"/>
    <w:rsid w:val="00C60783"/>
    <w:rsid w:val="00C64672"/>
    <w:rsid w:val="00C70697"/>
    <w:rsid w:val="00C72093"/>
    <w:rsid w:val="00C72EF4"/>
    <w:rsid w:val="00C744FE"/>
    <w:rsid w:val="00C75D2F"/>
    <w:rsid w:val="00C767BE"/>
    <w:rsid w:val="00C76E3C"/>
    <w:rsid w:val="00C81568"/>
    <w:rsid w:val="00C84777"/>
    <w:rsid w:val="00C9027A"/>
    <w:rsid w:val="00C9068E"/>
    <w:rsid w:val="00C90BEE"/>
    <w:rsid w:val="00C93814"/>
    <w:rsid w:val="00C93C4B"/>
    <w:rsid w:val="00C944AB"/>
    <w:rsid w:val="00C95B40"/>
    <w:rsid w:val="00C96007"/>
    <w:rsid w:val="00C96BE1"/>
    <w:rsid w:val="00CA1ED8"/>
    <w:rsid w:val="00CA2AC9"/>
    <w:rsid w:val="00CB1F63"/>
    <w:rsid w:val="00CB299A"/>
    <w:rsid w:val="00CB6991"/>
    <w:rsid w:val="00CB7170"/>
    <w:rsid w:val="00CB7665"/>
    <w:rsid w:val="00CC040E"/>
    <w:rsid w:val="00CC111F"/>
    <w:rsid w:val="00CC2011"/>
    <w:rsid w:val="00CC255D"/>
    <w:rsid w:val="00CC3EA0"/>
    <w:rsid w:val="00CC53D9"/>
    <w:rsid w:val="00CC5F7F"/>
    <w:rsid w:val="00CC785C"/>
    <w:rsid w:val="00CC7B45"/>
    <w:rsid w:val="00CD1188"/>
    <w:rsid w:val="00CD24B2"/>
    <w:rsid w:val="00CD2ED1"/>
    <w:rsid w:val="00CD337B"/>
    <w:rsid w:val="00CE0255"/>
    <w:rsid w:val="00CE0424"/>
    <w:rsid w:val="00CE33F4"/>
    <w:rsid w:val="00CE6588"/>
    <w:rsid w:val="00CE6DAA"/>
    <w:rsid w:val="00CE7561"/>
    <w:rsid w:val="00CF1354"/>
    <w:rsid w:val="00CF3B1F"/>
    <w:rsid w:val="00CF3BF6"/>
    <w:rsid w:val="00CF625B"/>
    <w:rsid w:val="00CF687E"/>
    <w:rsid w:val="00D02765"/>
    <w:rsid w:val="00D0349B"/>
    <w:rsid w:val="00D10249"/>
    <w:rsid w:val="00D11534"/>
    <w:rsid w:val="00D115C3"/>
    <w:rsid w:val="00D11897"/>
    <w:rsid w:val="00D13135"/>
    <w:rsid w:val="00D13E4E"/>
    <w:rsid w:val="00D13F0E"/>
    <w:rsid w:val="00D239A7"/>
    <w:rsid w:val="00D23F47"/>
    <w:rsid w:val="00D36343"/>
    <w:rsid w:val="00D36E71"/>
    <w:rsid w:val="00D37D87"/>
    <w:rsid w:val="00D40B33"/>
    <w:rsid w:val="00D4318F"/>
    <w:rsid w:val="00D438BF"/>
    <w:rsid w:val="00D440F8"/>
    <w:rsid w:val="00D45F79"/>
    <w:rsid w:val="00D47D1C"/>
    <w:rsid w:val="00D546FF"/>
    <w:rsid w:val="00D55AD5"/>
    <w:rsid w:val="00D55BC5"/>
    <w:rsid w:val="00D576CA"/>
    <w:rsid w:val="00D61A62"/>
    <w:rsid w:val="00D61AF5"/>
    <w:rsid w:val="00D64639"/>
    <w:rsid w:val="00D652B5"/>
    <w:rsid w:val="00D66155"/>
    <w:rsid w:val="00D66920"/>
    <w:rsid w:val="00D708B0"/>
    <w:rsid w:val="00D74412"/>
    <w:rsid w:val="00D77B1D"/>
    <w:rsid w:val="00D8021F"/>
    <w:rsid w:val="00D80383"/>
    <w:rsid w:val="00D823C6"/>
    <w:rsid w:val="00D8327F"/>
    <w:rsid w:val="00D8692A"/>
    <w:rsid w:val="00D86CA3"/>
    <w:rsid w:val="00D871CE"/>
    <w:rsid w:val="00D8760D"/>
    <w:rsid w:val="00D90999"/>
    <w:rsid w:val="00D9196D"/>
    <w:rsid w:val="00D92982"/>
    <w:rsid w:val="00D96F74"/>
    <w:rsid w:val="00DA0EB5"/>
    <w:rsid w:val="00DA1D1B"/>
    <w:rsid w:val="00DA305E"/>
    <w:rsid w:val="00DA5417"/>
    <w:rsid w:val="00DA56E8"/>
    <w:rsid w:val="00DB0A9F"/>
    <w:rsid w:val="00DB377D"/>
    <w:rsid w:val="00DB584E"/>
    <w:rsid w:val="00DB611A"/>
    <w:rsid w:val="00DC2D36"/>
    <w:rsid w:val="00DC2F54"/>
    <w:rsid w:val="00DC53EF"/>
    <w:rsid w:val="00DC630E"/>
    <w:rsid w:val="00DE5608"/>
    <w:rsid w:val="00DE58D0"/>
    <w:rsid w:val="00DE654F"/>
    <w:rsid w:val="00DF0B6E"/>
    <w:rsid w:val="00DF15E0"/>
    <w:rsid w:val="00DF37A0"/>
    <w:rsid w:val="00DF68BD"/>
    <w:rsid w:val="00DF6D66"/>
    <w:rsid w:val="00E02C42"/>
    <w:rsid w:val="00E032C0"/>
    <w:rsid w:val="00E05D8F"/>
    <w:rsid w:val="00E110E7"/>
    <w:rsid w:val="00E11B20"/>
    <w:rsid w:val="00E14F54"/>
    <w:rsid w:val="00E17FA2"/>
    <w:rsid w:val="00E22330"/>
    <w:rsid w:val="00E27B2E"/>
    <w:rsid w:val="00E30B5A"/>
    <w:rsid w:val="00E3123D"/>
    <w:rsid w:val="00E31461"/>
    <w:rsid w:val="00E31D43"/>
    <w:rsid w:val="00E32608"/>
    <w:rsid w:val="00E34188"/>
    <w:rsid w:val="00E34B6E"/>
    <w:rsid w:val="00E35559"/>
    <w:rsid w:val="00E35A7F"/>
    <w:rsid w:val="00E3723A"/>
    <w:rsid w:val="00E37860"/>
    <w:rsid w:val="00E446F1"/>
    <w:rsid w:val="00E46886"/>
    <w:rsid w:val="00E47AEF"/>
    <w:rsid w:val="00E53B75"/>
    <w:rsid w:val="00E54E3B"/>
    <w:rsid w:val="00E57565"/>
    <w:rsid w:val="00E61D0E"/>
    <w:rsid w:val="00E63838"/>
    <w:rsid w:val="00E64350"/>
    <w:rsid w:val="00E64434"/>
    <w:rsid w:val="00E67C51"/>
    <w:rsid w:val="00E72CFD"/>
    <w:rsid w:val="00E72EFC"/>
    <w:rsid w:val="00E758EC"/>
    <w:rsid w:val="00E8234C"/>
    <w:rsid w:val="00E83AA9"/>
    <w:rsid w:val="00E85928"/>
    <w:rsid w:val="00E87822"/>
    <w:rsid w:val="00E87FCD"/>
    <w:rsid w:val="00E90395"/>
    <w:rsid w:val="00E90E49"/>
    <w:rsid w:val="00E91426"/>
    <w:rsid w:val="00E917F9"/>
    <w:rsid w:val="00E9291C"/>
    <w:rsid w:val="00E93FFE"/>
    <w:rsid w:val="00E94F8A"/>
    <w:rsid w:val="00E94FB6"/>
    <w:rsid w:val="00EA4043"/>
    <w:rsid w:val="00EA7A41"/>
    <w:rsid w:val="00EB077B"/>
    <w:rsid w:val="00EB4908"/>
    <w:rsid w:val="00EB4EA2"/>
    <w:rsid w:val="00EB73C7"/>
    <w:rsid w:val="00EC24D5"/>
    <w:rsid w:val="00EC27C6"/>
    <w:rsid w:val="00EC4207"/>
    <w:rsid w:val="00EC42F7"/>
    <w:rsid w:val="00EC5653"/>
    <w:rsid w:val="00EC71CE"/>
    <w:rsid w:val="00ED1006"/>
    <w:rsid w:val="00EE56A4"/>
    <w:rsid w:val="00EF18FE"/>
    <w:rsid w:val="00EF5787"/>
    <w:rsid w:val="00EF60D0"/>
    <w:rsid w:val="00EF62B6"/>
    <w:rsid w:val="00F01E51"/>
    <w:rsid w:val="00F0528D"/>
    <w:rsid w:val="00F06C67"/>
    <w:rsid w:val="00F06DFD"/>
    <w:rsid w:val="00F071D1"/>
    <w:rsid w:val="00F07533"/>
    <w:rsid w:val="00F10629"/>
    <w:rsid w:val="00F11462"/>
    <w:rsid w:val="00F15FA5"/>
    <w:rsid w:val="00F209B7"/>
    <w:rsid w:val="00F20F5C"/>
    <w:rsid w:val="00F2376F"/>
    <w:rsid w:val="00F243D8"/>
    <w:rsid w:val="00F25C80"/>
    <w:rsid w:val="00F30828"/>
    <w:rsid w:val="00F313D6"/>
    <w:rsid w:val="00F342C7"/>
    <w:rsid w:val="00F4064C"/>
    <w:rsid w:val="00F40F0C"/>
    <w:rsid w:val="00F4766C"/>
    <w:rsid w:val="00F5060E"/>
    <w:rsid w:val="00F507D1"/>
    <w:rsid w:val="00F519CE"/>
    <w:rsid w:val="00F51ADA"/>
    <w:rsid w:val="00F536C9"/>
    <w:rsid w:val="00F60203"/>
    <w:rsid w:val="00F60771"/>
    <w:rsid w:val="00F607C5"/>
    <w:rsid w:val="00F60DEA"/>
    <w:rsid w:val="00F6302A"/>
    <w:rsid w:val="00F63950"/>
    <w:rsid w:val="00F64C2B"/>
    <w:rsid w:val="00F651BE"/>
    <w:rsid w:val="00F66358"/>
    <w:rsid w:val="00F67F53"/>
    <w:rsid w:val="00F703BE"/>
    <w:rsid w:val="00F71F69"/>
    <w:rsid w:val="00F72B72"/>
    <w:rsid w:val="00F74BB9"/>
    <w:rsid w:val="00F75582"/>
    <w:rsid w:val="00F75850"/>
    <w:rsid w:val="00F76EFA"/>
    <w:rsid w:val="00F7716D"/>
    <w:rsid w:val="00F804BE"/>
    <w:rsid w:val="00F80B74"/>
    <w:rsid w:val="00F814B3"/>
    <w:rsid w:val="00F817CE"/>
    <w:rsid w:val="00F8456C"/>
    <w:rsid w:val="00F859D8"/>
    <w:rsid w:val="00F868F5"/>
    <w:rsid w:val="00F87AD2"/>
    <w:rsid w:val="00F9056A"/>
    <w:rsid w:val="00F90F8D"/>
    <w:rsid w:val="00F91233"/>
    <w:rsid w:val="00F92782"/>
    <w:rsid w:val="00F93AA9"/>
    <w:rsid w:val="00F96985"/>
    <w:rsid w:val="00F97838"/>
    <w:rsid w:val="00FA0796"/>
    <w:rsid w:val="00FA2BB3"/>
    <w:rsid w:val="00FB1905"/>
    <w:rsid w:val="00FB374F"/>
    <w:rsid w:val="00FB4BCC"/>
    <w:rsid w:val="00FB4C80"/>
    <w:rsid w:val="00FB6212"/>
    <w:rsid w:val="00FB6A6A"/>
    <w:rsid w:val="00FC7429"/>
    <w:rsid w:val="00FC7BC6"/>
    <w:rsid w:val="00FD07F6"/>
    <w:rsid w:val="00FD1EC8"/>
    <w:rsid w:val="00FD1F1A"/>
    <w:rsid w:val="00FD2EA7"/>
    <w:rsid w:val="00FD47ED"/>
    <w:rsid w:val="00FD74DB"/>
    <w:rsid w:val="00FD7660"/>
    <w:rsid w:val="00FE0655"/>
    <w:rsid w:val="00FE1B76"/>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3DAF7"/>
  <w15:chartTrackingRefBased/>
  <w15:docId w15:val="{B48BCBEB-42EB-4001-BA02-0D49AB431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526207">
      <w:bodyDiv w:val="1"/>
      <w:marLeft w:val="0"/>
      <w:marRight w:val="0"/>
      <w:marTop w:val="0"/>
      <w:marBottom w:val="0"/>
      <w:divBdr>
        <w:top w:val="none" w:sz="0" w:space="0" w:color="auto"/>
        <w:left w:val="none" w:sz="0" w:space="0" w:color="auto"/>
        <w:bottom w:val="none" w:sz="0" w:space="0" w:color="auto"/>
        <w:right w:val="none" w:sz="0" w:space="0" w:color="auto"/>
      </w:divBdr>
    </w:div>
    <w:div w:id="318191977">
      <w:bodyDiv w:val="1"/>
      <w:marLeft w:val="0"/>
      <w:marRight w:val="0"/>
      <w:marTop w:val="0"/>
      <w:marBottom w:val="0"/>
      <w:divBdr>
        <w:top w:val="none" w:sz="0" w:space="0" w:color="auto"/>
        <w:left w:val="none" w:sz="0" w:space="0" w:color="auto"/>
        <w:bottom w:val="none" w:sz="0" w:space="0" w:color="auto"/>
        <w:right w:val="none" w:sz="0" w:space="0" w:color="auto"/>
      </w:divBdr>
      <w:divsChild>
        <w:div w:id="148833643">
          <w:marLeft w:val="576"/>
          <w:marRight w:val="0"/>
          <w:marTop w:val="160"/>
          <w:marBottom w:val="0"/>
          <w:divBdr>
            <w:top w:val="none" w:sz="0" w:space="0" w:color="auto"/>
            <w:left w:val="none" w:sz="0" w:space="0" w:color="auto"/>
            <w:bottom w:val="none" w:sz="0" w:space="0" w:color="auto"/>
            <w:right w:val="none" w:sz="0" w:space="0" w:color="auto"/>
          </w:divBdr>
        </w:div>
        <w:div w:id="1235702595">
          <w:marLeft w:val="576"/>
          <w:marRight w:val="0"/>
          <w:marTop w:val="160"/>
          <w:marBottom w:val="0"/>
          <w:divBdr>
            <w:top w:val="none" w:sz="0" w:space="0" w:color="auto"/>
            <w:left w:val="none" w:sz="0" w:space="0" w:color="auto"/>
            <w:bottom w:val="none" w:sz="0" w:space="0" w:color="auto"/>
            <w:right w:val="none" w:sz="0" w:space="0" w:color="auto"/>
          </w:divBdr>
        </w:div>
        <w:div w:id="1905220204">
          <w:marLeft w:val="576"/>
          <w:marRight w:val="0"/>
          <w:marTop w:val="160"/>
          <w:marBottom w:val="0"/>
          <w:divBdr>
            <w:top w:val="none" w:sz="0" w:space="0" w:color="auto"/>
            <w:left w:val="none" w:sz="0" w:space="0" w:color="auto"/>
            <w:bottom w:val="none" w:sz="0" w:space="0" w:color="auto"/>
            <w:right w:val="none" w:sz="0" w:space="0" w:color="auto"/>
          </w:divBdr>
        </w:div>
      </w:divsChild>
    </w:div>
    <w:div w:id="408698811">
      <w:bodyDiv w:val="1"/>
      <w:marLeft w:val="0"/>
      <w:marRight w:val="0"/>
      <w:marTop w:val="0"/>
      <w:marBottom w:val="0"/>
      <w:divBdr>
        <w:top w:val="none" w:sz="0" w:space="0" w:color="auto"/>
        <w:left w:val="none" w:sz="0" w:space="0" w:color="auto"/>
        <w:bottom w:val="none" w:sz="0" w:space="0" w:color="auto"/>
        <w:right w:val="none" w:sz="0" w:space="0" w:color="auto"/>
      </w:divBdr>
    </w:div>
    <w:div w:id="1615674598">
      <w:bodyDiv w:val="1"/>
      <w:marLeft w:val="0"/>
      <w:marRight w:val="0"/>
      <w:marTop w:val="0"/>
      <w:marBottom w:val="0"/>
      <w:divBdr>
        <w:top w:val="none" w:sz="0" w:space="0" w:color="auto"/>
        <w:left w:val="none" w:sz="0" w:space="0" w:color="auto"/>
        <w:bottom w:val="none" w:sz="0" w:space="0" w:color="auto"/>
        <w:right w:val="none" w:sz="0" w:space="0" w:color="auto"/>
      </w:divBdr>
      <w:divsChild>
        <w:div w:id="932665170">
          <w:marLeft w:val="576"/>
          <w:marRight w:val="0"/>
          <w:marTop w:val="160"/>
          <w:marBottom w:val="0"/>
          <w:divBdr>
            <w:top w:val="none" w:sz="0" w:space="0" w:color="auto"/>
            <w:left w:val="none" w:sz="0" w:space="0" w:color="auto"/>
            <w:bottom w:val="none" w:sz="0" w:space="0" w:color="auto"/>
            <w:right w:val="none" w:sz="0" w:space="0" w:color="auto"/>
          </w:divBdr>
        </w:div>
        <w:div w:id="1878352559">
          <w:marLeft w:val="576"/>
          <w:marRight w:val="0"/>
          <w:marTop w:val="160"/>
          <w:marBottom w:val="0"/>
          <w:divBdr>
            <w:top w:val="none" w:sz="0" w:space="0" w:color="auto"/>
            <w:left w:val="none" w:sz="0" w:space="0" w:color="auto"/>
            <w:bottom w:val="none" w:sz="0" w:space="0" w:color="auto"/>
            <w:right w:val="none" w:sz="0" w:space="0" w:color="auto"/>
          </w:divBdr>
        </w:div>
        <w:div w:id="2062169284">
          <w:marLeft w:val="576"/>
          <w:marRight w:val="0"/>
          <w:marTop w:val="160"/>
          <w:marBottom w:val="0"/>
          <w:divBdr>
            <w:top w:val="none" w:sz="0" w:space="0" w:color="auto"/>
            <w:left w:val="none" w:sz="0" w:space="0" w:color="auto"/>
            <w:bottom w:val="none" w:sz="0" w:space="0" w:color="auto"/>
            <w:right w:val="none" w:sz="0" w:space="0" w:color="auto"/>
          </w:divBdr>
        </w:div>
      </w:divsChild>
    </w:div>
    <w:div w:id="2021545484">
      <w:bodyDiv w:val="1"/>
      <w:marLeft w:val="0"/>
      <w:marRight w:val="0"/>
      <w:marTop w:val="0"/>
      <w:marBottom w:val="0"/>
      <w:divBdr>
        <w:top w:val="none" w:sz="0" w:space="0" w:color="auto"/>
        <w:left w:val="none" w:sz="0" w:space="0" w:color="auto"/>
        <w:bottom w:val="none" w:sz="0" w:space="0" w:color="auto"/>
        <w:right w:val="none" w:sz="0" w:space="0" w:color="auto"/>
      </w:divBdr>
      <w:divsChild>
        <w:div w:id="416823652">
          <w:marLeft w:val="576"/>
          <w:marRight w:val="0"/>
          <w:marTop w:val="160"/>
          <w:marBottom w:val="0"/>
          <w:divBdr>
            <w:top w:val="none" w:sz="0" w:space="0" w:color="auto"/>
            <w:left w:val="none" w:sz="0" w:space="0" w:color="auto"/>
            <w:bottom w:val="none" w:sz="0" w:space="0" w:color="auto"/>
            <w:right w:val="none" w:sz="0" w:space="0" w:color="auto"/>
          </w:divBdr>
        </w:div>
        <w:div w:id="1408961987">
          <w:marLeft w:val="576"/>
          <w:marRight w:val="0"/>
          <w:marTop w:val="160"/>
          <w:marBottom w:val="0"/>
          <w:divBdr>
            <w:top w:val="none" w:sz="0" w:space="0" w:color="auto"/>
            <w:left w:val="none" w:sz="0" w:space="0" w:color="auto"/>
            <w:bottom w:val="none" w:sz="0" w:space="0" w:color="auto"/>
            <w:right w:val="none" w:sz="0" w:space="0" w:color="auto"/>
          </w:divBdr>
        </w:div>
        <w:div w:id="1669551812">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0\SON\SON%2002-%20MDT%20in%20Rel17\RAN2_112\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4C88D368-F348-4142-BC63-0C1DB8FB1CD9}">
  <ds:schemaRefs>
    <ds:schemaRef ds:uri="http://schemas.openxmlformats.org/officeDocument/2006/bibliography"/>
  </ds:schemaRefs>
</ds:datastoreItem>
</file>

<file path=customXml/itemProps4.xml><?xml version="1.0" encoding="utf-8"?>
<ds:datastoreItem xmlns:ds="http://schemas.openxmlformats.org/officeDocument/2006/customXml" ds:itemID="{D80A090D-5557-455F-9C95-52CD1BAA9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2156</TotalTime>
  <Pages>9</Pages>
  <Words>3672</Words>
  <Characters>19462</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23088</CharactersWithSpaces>
  <SharedDoc>false</SharedDoc>
  <HLinks>
    <vt:vector size="126" baseType="variant">
      <vt:variant>
        <vt:i4>1769522</vt:i4>
      </vt:variant>
      <vt:variant>
        <vt:i4>74</vt:i4>
      </vt:variant>
      <vt:variant>
        <vt:i4>0</vt:i4>
      </vt:variant>
      <vt:variant>
        <vt:i4>5</vt:i4>
      </vt:variant>
      <vt:variant>
        <vt:lpwstr/>
      </vt:variant>
      <vt:variant>
        <vt:lpwstr>_Toc67918258</vt:lpwstr>
      </vt:variant>
      <vt:variant>
        <vt:i4>1310770</vt:i4>
      </vt:variant>
      <vt:variant>
        <vt:i4>71</vt:i4>
      </vt:variant>
      <vt:variant>
        <vt:i4>0</vt:i4>
      </vt:variant>
      <vt:variant>
        <vt:i4>5</vt:i4>
      </vt:variant>
      <vt:variant>
        <vt:lpwstr/>
      </vt:variant>
      <vt:variant>
        <vt:lpwstr>_Toc67918257</vt:lpwstr>
      </vt:variant>
      <vt:variant>
        <vt:i4>1376306</vt:i4>
      </vt:variant>
      <vt:variant>
        <vt:i4>68</vt:i4>
      </vt:variant>
      <vt:variant>
        <vt:i4>0</vt:i4>
      </vt:variant>
      <vt:variant>
        <vt:i4>5</vt:i4>
      </vt:variant>
      <vt:variant>
        <vt:lpwstr/>
      </vt:variant>
      <vt:variant>
        <vt:lpwstr>_Toc67918256</vt:lpwstr>
      </vt:variant>
      <vt:variant>
        <vt:i4>1441842</vt:i4>
      </vt:variant>
      <vt:variant>
        <vt:i4>65</vt:i4>
      </vt:variant>
      <vt:variant>
        <vt:i4>0</vt:i4>
      </vt:variant>
      <vt:variant>
        <vt:i4>5</vt:i4>
      </vt:variant>
      <vt:variant>
        <vt:lpwstr/>
      </vt:variant>
      <vt:variant>
        <vt:lpwstr>_Toc67918255</vt:lpwstr>
      </vt:variant>
      <vt:variant>
        <vt:i4>1507378</vt:i4>
      </vt:variant>
      <vt:variant>
        <vt:i4>62</vt:i4>
      </vt:variant>
      <vt:variant>
        <vt:i4>0</vt:i4>
      </vt:variant>
      <vt:variant>
        <vt:i4>5</vt:i4>
      </vt:variant>
      <vt:variant>
        <vt:lpwstr/>
      </vt:variant>
      <vt:variant>
        <vt:lpwstr>_Toc67918254</vt:lpwstr>
      </vt:variant>
      <vt:variant>
        <vt:i4>1048626</vt:i4>
      </vt:variant>
      <vt:variant>
        <vt:i4>59</vt:i4>
      </vt:variant>
      <vt:variant>
        <vt:i4>0</vt:i4>
      </vt:variant>
      <vt:variant>
        <vt:i4>5</vt:i4>
      </vt:variant>
      <vt:variant>
        <vt:lpwstr/>
      </vt:variant>
      <vt:variant>
        <vt:lpwstr>_Toc67918253</vt:lpwstr>
      </vt:variant>
      <vt:variant>
        <vt:i4>1114162</vt:i4>
      </vt:variant>
      <vt:variant>
        <vt:i4>56</vt:i4>
      </vt:variant>
      <vt:variant>
        <vt:i4>0</vt:i4>
      </vt:variant>
      <vt:variant>
        <vt:i4>5</vt:i4>
      </vt:variant>
      <vt:variant>
        <vt:lpwstr/>
      </vt:variant>
      <vt:variant>
        <vt:lpwstr>_Toc67918252</vt:lpwstr>
      </vt:variant>
      <vt:variant>
        <vt:i4>1179698</vt:i4>
      </vt:variant>
      <vt:variant>
        <vt:i4>53</vt:i4>
      </vt:variant>
      <vt:variant>
        <vt:i4>0</vt:i4>
      </vt:variant>
      <vt:variant>
        <vt:i4>5</vt:i4>
      </vt:variant>
      <vt:variant>
        <vt:lpwstr/>
      </vt:variant>
      <vt:variant>
        <vt:lpwstr>_Toc67918251</vt:lpwstr>
      </vt:variant>
      <vt:variant>
        <vt:i4>1245234</vt:i4>
      </vt:variant>
      <vt:variant>
        <vt:i4>50</vt:i4>
      </vt:variant>
      <vt:variant>
        <vt:i4>0</vt:i4>
      </vt:variant>
      <vt:variant>
        <vt:i4>5</vt:i4>
      </vt:variant>
      <vt:variant>
        <vt:lpwstr/>
      </vt:variant>
      <vt:variant>
        <vt:lpwstr>_Toc67918250</vt:lpwstr>
      </vt:variant>
      <vt:variant>
        <vt:i4>1703987</vt:i4>
      </vt:variant>
      <vt:variant>
        <vt:i4>47</vt:i4>
      </vt:variant>
      <vt:variant>
        <vt:i4>0</vt:i4>
      </vt:variant>
      <vt:variant>
        <vt:i4>5</vt:i4>
      </vt:variant>
      <vt:variant>
        <vt:lpwstr/>
      </vt:variant>
      <vt:variant>
        <vt:lpwstr>_Toc67918249</vt:lpwstr>
      </vt:variant>
      <vt:variant>
        <vt:i4>1769523</vt:i4>
      </vt:variant>
      <vt:variant>
        <vt:i4>41</vt:i4>
      </vt:variant>
      <vt:variant>
        <vt:i4>0</vt:i4>
      </vt:variant>
      <vt:variant>
        <vt:i4>5</vt:i4>
      </vt:variant>
      <vt:variant>
        <vt:lpwstr/>
      </vt:variant>
      <vt:variant>
        <vt:lpwstr>_Toc67918248</vt:lpwstr>
      </vt:variant>
      <vt:variant>
        <vt:i4>1310771</vt:i4>
      </vt:variant>
      <vt:variant>
        <vt:i4>38</vt:i4>
      </vt:variant>
      <vt:variant>
        <vt:i4>0</vt:i4>
      </vt:variant>
      <vt:variant>
        <vt:i4>5</vt:i4>
      </vt:variant>
      <vt:variant>
        <vt:lpwstr/>
      </vt:variant>
      <vt:variant>
        <vt:lpwstr>_Toc67918247</vt:lpwstr>
      </vt:variant>
      <vt:variant>
        <vt:i4>1376307</vt:i4>
      </vt:variant>
      <vt:variant>
        <vt:i4>35</vt:i4>
      </vt:variant>
      <vt:variant>
        <vt:i4>0</vt:i4>
      </vt:variant>
      <vt:variant>
        <vt:i4>5</vt:i4>
      </vt:variant>
      <vt:variant>
        <vt:lpwstr/>
      </vt:variant>
      <vt:variant>
        <vt:lpwstr>_Toc67918246</vt:lpwstr>
      </vt:variant>
      <vt:variant>
        <vt:i4>1441843</vt:i4>
      </vt:variant>
      <vt:variant>
        <vt:i4>32</vt:i4>
      </vt:variant>
      <vt:variant>
        <vt:i4>0</vt:i4>
      </vt:variant>
      <vt:variant>
        <vt:i4>5</vt:i4>
      </vt:variant>
      <vt:variant>
        <vt:lpwstr/>
      </vt:variant>
      <vt:variant>
        <vt:lpwstr>_Toc67918245</vt:lpwstr>
      </vt:variant>
      <vt:variant>
        <vt:i4>1507379</vt:i4>
      </vt:variant>
      <vt:variant>
        <vt:i4>29</vt:i4>
      </vt:variant>
      <vt:variant>
        <vt:i4>0</vt:i4>
      </vt:variant>
      <vt:variant>
        <vt:i4>5</vt:i4>
      </vt:variant>
      <vt:variant>
        <vt:lpwstr/>
      </vt:variant>
      <vt:variant>
        <vt:lpwstr>_Toc67918244</vt:lpwstr>
      </vt:variant>
      <vt:variant>
        <vt:i4>1048627</vt:i4>
      </vt:variant>
      <vt:variant>
        <vt:i4>26</vt:i4>
      </vt:variant>
      <vt:variant>
        <vt:i4>0</vt:i4>
      </vt:variant>
      <vt:variant>
        <vt:i4>5</vt:i4>
      </vt:variant>
      <vt:variant>
        <vt:lpwstr/>
      </vt:variant>
      <vt:variant>
        <vt:lpwstr>_Toc67918243</vt:lpwstr>
      </vt:variant>
      <vt:variant>
        <vt:i4>1114163</vt:i4>
      </vt:variant>
      <vt:variant>
        <vt:i4>23</vt:i4>
      </vt:variant>
      <vt:variant>
        <vt:i4>0</vt:i4>
      </vt:variant>
      <vt:variant>
        <vt:i4>5</vt:i4>
      </vt:variant>
      <vt:variant>
        <vt:lpwstr/>
      </vt:variant>
      <vt:variant>
        <vt:lpwstr>_Toc67918242</vt:lpwstr>
      </vt:variant>
      <vt:variant>
        <vt:i4>1179699</vt:i4>
      </vt:variant>
      <vt:variant>
        <vt:i4>20</vt:i4>
      </vt:variant>
      <vt:variant>
        <vt:i4>0</vt:i4>
      </vt:variant>
      <vt:variant>
        <vt:i4>5</vt:i4>
      </vt:variant>
      <vt:variant>
        <vt:lpwstr/>
      </vt:variant>
      <vt:variant>
        <vt:lpwstr>_Toc67918241</vt:lpwstr>
      </vt:variant>
      <vt:variant>
        <vt:i4>1245235</vt:i4>
      </vt:variant>
      <vt:variant>
        <vt:i4>17</vt:i4>
      </vt:variant>
      <vt:variant>
        <vt:i4>0</vt:i4>
      </vt:variant>
      <vt:variant>
        <vt:i4>5</vt:i4>
      </vt:variant>
      <vt:variant>
        <vt:lpwstr/>
      </vt:variant>
      <vt:variant>
        <vt:lpwstr>_Toc67918240</vt:lpwstr>
      </vt:variant>
      <vt:variant>
        <vt:i4>1703988</vt:i4>
      </vt:variant>
      <vt:variant>
        <vt:i4>14</vt:i4>
      </vt:variant>
      <vt:variant>
        <vt:i4>0</vt:i4>
      </vt:variant>
      <vt:variant>
        <vt:i4>5</vt:i4>
      </vt:variant>
      <vt:variant>
        <vt:lpwstr/>
      </vt:variant>
      <vt:variant>
        <vt:lpwstr>_Toc67918239</vt:lpwstr>
      </vt:variant>
      <vt:variant>
        <vt:i4>1769524</vt:i4>
      </vt:variant>
      <vt:variant>
        <vt:i4>11</vt:i4>
      </vt:variant>
      <vt:variant>
        <vt:i4>0</vt:i4>
      </vt:variant>
      <vt:variant>
        <vt:i4>5</vt:i4>
      </vt:variant>
      <vt:variant>
        <vt:lpwstr/>
      </vt:variant>
      <vt:variant>
        <vt:lpwstr>_Toc67918238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Sakib Bin Redhwan</dc:creator>
  <cp:keywords>3GPP; Ericsson; TDoc</cp:keywords>
  <dc:description/>
  <cp:lastModifiedBy>Pradeepa</cp:lastModifiedBy>
  <cp:revision>359</cp:revision>
  <cp:lastPrinted>2008-02-01T01:09:00Z</cp:lastPrinted>
  <dcterms:created xsi:type="dcterms:W3CDTF">2020-10-06T08:49:00Z</dcterms:created>
  <dcterms:modified xsi:type="dcterms:W3CDTF">2021-04-01T17:52:00Z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